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9CDDA0" w14:textId="77777777" w:rsidR="00AD58CD" w:rsidRDefault="00AD58CD" w:rsidP="00AD58CD">
      <w:pPr>
        <w:spacing w:after="0" w:line="259" w:lineRule="auto"/>
        <w:ind w:left="0" w:right="7" w:firstLine="0"/>
        <w:jc w:val="right"/>
      </w:pPr>
      <w:r>
        <w:rPr>
          <w:rFonts w:ascii="Arial" w:eastAsia="Arial" w:hAnsi="Arial" w:cs="Arial"/>
          <w:sz w:val="20"/>
        </w:rPr>
        <w:t xml:space="preserve">Załącznik nr 1/1 do ogłoszenia </w:t>
      </w:r>
    </w:p>
    <w:p w14:paraId="08EF323F" w14:textId="77777777" w:rsidR="00AD58CD" w:rsidRPr="00920199" w:rsidRDefault="00AD58CD" w:rsidP="00AD58CD"/>
    <w:p w14:paraId="5B675CAC" w14:textId="7E4F2BDB" w:rsidR="00AD58CD" w:rsidRDefault="00AD58CD" w:rsidP="00193ABC">
      <w:pPr>
        <w:spacing w:after="0" w:line="261" w:lineRule="auto"/>
        <w:ind w:left="74" w:right="83" w:firstLine="0"/>
      </w:pPr>
      <w:r>
        <w:rPr>
          <w:b/>
          <w:sz w:val="26"/>
        </w:rPr>
        <w:t>Przeprowadzenie szkolenia „</w:t>
      </w:r>
      <w:r w:rsidR="00CA3678">
        <w:rPr>
          <w:b/>
          <w:sz w:val="26"/>
        </w:rPr>
        <w:t>P</w:t>
      </w:r>
      <w:r>
        <w:rPr>
          <w:b/>
          <w:sz w:val="26"/>
        </w:rPr>
        <w:t>rogramowani</w:t>
      </w:r>
      <w:r w:rsidR="00CA3678">
        <w:rPr>
          <w:b/>
          <w:sz w:val="26"/>
        </w:rPr>
        <w:t>e</w:t>
      </w:r>
      <w:r>
        <w:rPr>
          <w:b/>
          <w:sz w:val="26"/>
        </w:rPr>
        <w:t xml:space="preserve"> sterowników logicznych</w:t>
      </w:r>
      <w:r w:rsidR="00193ABC">
        <w:rPr>
          <w:b/>
          <w:sz w:val="26"/>
        </w:rPr>
        <w:t xml:space="preserve"> SIEMENS SIMATIC S7-1200 w TIA Portal-kurs zaawansowany</w:t>
      </w:r>
      <w:r w:rsidRPr="00193ABC">
        <w:rPr>
          <w:b/>
          <w:color w:val="auto"/>
          <w:sz w:val="26"/>
        </w:rPr>
        <w:t>”</w:t>
      </w:r>
      <w:r>
        <w:rPr>
          <w:b/>
          <w:sz w:val="26"/>
        </w:rPr>
        <w:t xml:space="preserve"> w ramach projektu pn. „Dziś nauka jutro praca II” - realizowanego przez Powiat Wąbrzeski w ramach Regionalnego Programu Operacyjnego Województwa Kujawsko</w:t>
      </w:r>
      <w:r w:rsidR="00605F2F">
        <w:rPr>
          <w:b/>
          <w:sz w:val="26"/>
        </w:rPr>
        <w:t>-</w:t>
      </w:r>
      <w:r>
        <w:rPr>
          <w:b/>
          <w:sz w:val="26"/>
        </w:rPr>
        <w:t>Pomorskiego na lata 2014-2020, Oś Priorytetowa 10, Innowacyjna Edukacja, Działanie 10.2 Kształcenie ogólne i zawodowe, Poddziałanie 10.2.3 Kształcenie zawodowe</w:t>
      </w:r>
      <w:r w:rsidR="00193ABC">
        <w:rPr>
          <w:b/>
          <w:sz w:val="26"/>
        </w:rPr>
        <w:t>.</w:t>
      </w:r>
    </w:p>
    <w:p w14:paraId="275B1EC2" w14:textId="77777777" w:rsidR="00AD58CD" w:rsidRDefault="00AD58CD" w:rsidP="00AD58CD">
      <w:pPr>
        <w:spacing w:after="67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6DB7BE02" w14:textId="77777777" w:rsidR="00AD58CD" w:rsidRDefault="00AD58CD" w:rsidP="00AD58CD">
      <w:pPr>
        <w:spacing w:after="0" w:line="259" w:lineRule="auto"/>
        <w:ind w:left="0" w:firstLine="0"/>
        <w:jc w:val="left"/>
      </w:pPr>
      <w:r>
        <w:rPr>
          <w:b/>
          <w:sz w:val="24"/>
          <w:u w:val="single" w:color="000000"/>
        </w:rPr>
        <w:t>Opis przedmiotu zamówienia</w:t>
      </w:r>
      <w:r>
        <w:rPr>
          <w:b/>
          <w:sz w:val="24"/>
        </w:rPr>
        <w:t xml:space="preserve"> </w:t>
      </w:r>
    </w:p>
    <w:p w14:paraId="3D014225" w14:textId="77777777" w:rsidR="00AD58CD" w:rsidRDefault="00AD58CD" w:rsidP="00AD58CD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</w:p>
    <w:p w14:paraId="7453632D" w14:textId="77777777" w:rsidR="00AD58CD" w:rsidRDefault="00AD58CD" w:rsidP="00AD58CD">
      <w:pPr>
        <w:ind w:left="-5"/>
      </w:pPr>
      <w:r>
        <w:t>Przedmiotem zamówienia jest zorganizowanie i prze</w:t>
      </w:r>
      <w:r w:rsidR="00EE00B9">
        <w:t>prowadzenie szkolenia w zakresie</w:t>
      </w:r>
      <w:r>
        <w:t xml:space="preserve"> </w:t>
      </w:r>
    </w:p>
    <w:p w14:paraId="3E10981B" w14:textId="110DB875" w:rsidR="00AD58CD" w:rsidRDefault="00AD58CD" w:rsidP="00AD58CD">
      <w:pPr>
        <w:spacing w:after="0" w:line="280" w:lineRule="auto"/>
        <w:ind w:left="0" w:firstLine="0"/>
        <w:jc w:val="left"/>
      </w:pPr>
      <w:r>
        <w:rPr>
          <w:b/>
        </w:rPr>
        <w:t>„</w:t>
      </w:r>
      <w:r w:rsidR="00CA3678">
        <w:rPr>
          <w:b/>
        </w:rPr>
        <w:t>P</w:t>
      </w:r>
      <w:r w:rsidR="00193ABC">
        <w:rPr>
          <w:b/>
          <w:sz w:val="26"/>
        </w:rPr>
        <w:t>rogramowania sterowników logicznych SIEMENS SIMATIC S7-1200 w TIA Portal-kurs zaawansowany”.</w:t>
      </w:r>
    </w:p>
    <w:p w14:paraId="1DA806DF" w14:textId="77777777" w:rsidR="00AD58CD" w:rsidRDefault="00AD58CD" w:rsidP="00AD58CD">
      <w:pPr>
        <w:spacing w:after="18" w:line="259" w:lineRule="auto"/>
        <w:ind w:left="0" w:firstLine="0"/>
        <w:jc w:val="left"/>
      </w:pPr>
      <w:r>
        <w:t xml:space="preserve"> </w:t>
      </w:r>
    </w:p>
    <w:p w14:paraId="521C624A" w14:textId="77777777" w:rsidR="00AD58CD" w:rsidRDefault="00AD58CD" w:rsidP="00AD58CD">
      <w:pPr>
        <w:numPr>
          <w:ilvl w:val="0"/>
          <w:numId w:val="1"/>
        </w:numPr>
        <w:ind w:hanging="283"/>
      </w:pPr>
      <w:r>
        <w:t xml:space="preserve">Liczba osób szkolonych – </w:t>
      </w:r>
      <w:r>
        <w:rPr>
          <w:u w:val="single" w:color="000000"/>
        </w:rPr>
        <w:t>1 nauczyciel.</w:t>
      </w:r>
      <w:r>
        <w:t xml:space="preserve"> </w:t>
      </w:r>
    </w:p>
    <w:p w14:paraId="25F3A373" w14:textId="77777777" w:rsidR="00AD58CD" w:rsidRPr="00AD58CD" w:rsidRDefault="00AD58CD" w:rsidP="00AD58CD">
      <w:pPr>
        <w:spacing w:after="1" w:line="259" w:lineRule="auto"/>
        <w:ind w:left="401" w:firstLine="0"/>
        <w:jc w:val="left"/>
        <w:rPr>
          <w:color w:val="auto"/>
        </w:rPr>
      </w:pPr>
      <w:r w:rsidRPr="00AD58CD">
        <w:rPr>
          <w:color w:val="auto"/>
        </w:rPr>
        <w:t xml:space="preserve"> </w:t>
      </w:r>
    </w:p>
    <w:p w14:paraId="0ED24234" w14:textId="562AE592" w:rsidR="00AD58CD" w:rsidRPr="00AD58CD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AD58CD">
        <w:rPr>
          <w:color w:val="auto"/>
        </w:rPr>
        <w:t>Czas trwania szkolenia – 5 dni</w:t>
      </w:r>
      <w:r w:rsidR="00793B65">
        <w:rPr>
          <w:color w:val="auto"/>
        </w:rPr>
        <w:t>.</w:t>
      </w:r>
    </w:p>
    <w:p w14:paraId="33428D0C" w14:textId="77777777" w:rsidR="00AD58CD" w:rsidRPr="00AD58CD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</w:p>
    <w:p w14:paraId="1B29DC21" w14:textId="77777777" w:rsidR="00AD58CD" w:rsidRPr="00814450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814450">
        <w:rPr>
          <w:color w:val="auto"/>
        </w:rPr>
        <w:t xml:space="preserve">Termin realizacji szkolenia: </w:t>
      </w:r>
    </w:p>
    <w:p w14:paraId="2FEE9E81" w14:textId="29709207" w:rsidR="00AD58CD" w:rsidRPr="00814450" w:rsidRDefault="00AD58CD" w:rsidP="00AD58CD">
      <w:pPr>
        <w:spacing w:after="42" w:line="236" w:lineRule="auto"/>
        <w:ind w:left="283" w:firstLine="0"/>
        <w:jc w:val="left"/>
        <w:rPr>
          <w:color w:val="auto"/>
        </w:rPr>
      </w:pPr>
      <w:r w:rsidRPr="00814450">
        <w:rPr>
          <w:color w:val="auto"/>
          <w:u w:val="single" w:color="000000"/>
        </w:rPr>
        <w:t>Szkolenie przeprowadzone zostanie w okresie od dnia podpisania umowy do 3</w:t>
      </w:r>
      <w:r w:rsidR="00F273E7">
        <w:rPr>
          <w:color w:val="auto"/>
          <w:u w:val="single" w:color="000000"/>
        </w:rPr>
        <w:t>1</w:t>
      </w:r>
      <w:r w:rsidRPr="00814450">
        <w:rPr>
          <w:color w:val="auto"/>
          <w:u w:val="single" w:color="000000"/>
        </w:rPr>
        <w:t xml:space="preserve"> </w:t>
      </w:r>
      <w:r w:rsidR="00F273E7">
        <w:rPr>
          <w:color w:val="auto"/>
          <w:u w:val="single" w:color="000000"/>
        </w:rPr>
        <w:t>sierpnia</w:t>
      </w:r>
      <w:bookmarkStart w:id="0" w:name="_GoBack"/>
      <w:bookmarkEnd w:id="0"/>
      <w:r w:rsidRPr="00814450">
        <w:rPr>
          <w:color w:val="auto"/>
          <w:u w:val="single" w:color="000000"/>
        </w:rPr>
        <w:t xml:space="preserve"> 2020 r. w terminie</w:t>
      </w:r>
      <w:r w:rsidRPr="00814450">
        <w:rPr>
          <w:color w:val="auto"/>
        </w:rPr>
        <w:t xml:space="preserve"> </w:t>
      </w:r>
      <w:r w:rsidRPr="00814450">
        <w:rPr>
          <w:color w:val="auto"/>
          <w:u w:val="single" w:color="000000"/>
        </w:rPr>
        <w:t xml:space="preserve">uzgodnionym z </w:t>
      </w:r>
      <w:r w:rsidR="00CA3678">
        <w:rPr>
          <w:color w:val="auto"/>
          <w:u w:val="single" w:color="000000"/>
        </w:rPr>
        <w:t>Zamawiającym</w:t>
      </w:r>
      <w:r w:rsidRPr="00814450">
        <w:rPr>
          <w:color w:val="auto"/>
        </w:rPr>
        <w:t xml:space="preserve"> </w:t>
      </w:r>
    </w:p>
    <w:p w14:paraId="70437D66" w14:textId="3EA49DDA" w:rsidR="00AD58CD" w:rsidRPr="00814450" w:rsidRDefault="00AD58CD" w:rsidP="00AD58CD">
      <w:pPr>
        <w:ind w:left="293"/>
        <w:rPr>
          <w:color w:val="auto"/>
        </w:rPr>
      </w:pPr>
      <w:r w:rsidRPr="00814450">
        <w:rPr>
          <w:color w:val="auto"/>
        </w:rPr>
        <w:t xml:space="preserve">Dokładny termin rozpoczęcia szkolenia Zamawiający ustali z Wykonawcą, któremu zostanie udzielone zamówienie – na co najmniej </w:t>
      </w:r>
      <w:r w:rsidR="00605F2F">
        <w:rPr>
          <w:color w:val="auto"/>
        </w:rPr>
        <w:t>1</w:t>
      </w:r>
      <w:r w:rsidR="00315022">
        <w:rPr>
          <w:color w:val="auto"/>
        </w:rPr>
        <w:t>4</w:t>
      </w:r>
      <w:r w:rsidRPr="00814450">
        <w:rPr>
          <w:color w:val="auto"/>
        </w:rPr>
        <w:t xml:space="preserve"> dni przed rozpoczęciem kursu. </w:t>
      </w:r>
    </w:p>
    <w:p w14:paraId="40F23DF9" w14:textId="04FC92C8" w:rsidR="00605F2F" w:rsidRDefault="00605F2F" w:rsidP="00605F2F">
      <w:pPr>
        <w:numPr>
          <w:ilvl w:val="0"/>
          <w:numId w:val="1"/>
        </w:numPr>
        <w:tabs>
          <w:tab w:val="left" w:pos="284"/>
        </w:tabs>
        <w:ind w:left="0" w:firstLine="0"/>
        <w:rPr>
          <w:color w:val="auto"/>
        </w:rPr>
      </w:pPr>
      <w:bookmarkStart w:id="1" w:name="_Hlk30685682"/>
      <w:r>
        <w:rPr>
          <w:color w:val="auto"/>
        </w:rPr>
        <w:t>Szkolenie odbędzie się w miejscu wyznaczonym przez Wykonawcę.</w:t>
      </w:r>
    </w:p>
    <w:p w14:paraId="1AF591B2" w14:textId="431DCB35" w:rsidR="00605F2F" w:rsidRPr="00605F2F" w:rsidRDefault="00605F2F" w:rsidP="00605F2F">
      <w:pPr>
        <w:pStyle w:val="Akapitzlist"/>
        <w:numPr>
          <w:ilvl w:val="0"/>
          <w:numId w:val="1"/>
        </w:numPr>
        <w:ind w:hanging="283"/>
        <w:rPr>
          <w:color w:val="auto"/>
        </w:rPr>
      </w:pPr>
      <w:r w:rsidRPr="00605F2F">
        <w:rPr>
          <w:color w:val="auto"/>
        </w:rPr>
        <w:t>Na zajęcia uczestni</w:t>
      </w:r>
      <w:r>
        <w:rPr>
          <w:color w:val="auto"/>
        </w:rPr>
        <w:t>k</w:t>
      </w:r>
      <w:r w:rsidRPr="00605F2F">
        <w:rPr>
          <w:color w:val="auto"/>
        </w:rPr>
        <w:t xml:space="preserve"> dojeżdża we własnym zakresie.</w:t>
      </w:r>
    </w:p>
    <w:bookmarkEnd w:id="1"/>
    <w:p w14:paraId="592F15A3" w14:textId="7AC80EAE" w:rsidR="00C01980" w:rsidRPr="00614380" w:rsidRDefault="00193ABC" w:rsidP="00614380">
      <w:pPr>
        <w:pStyle w:val="Akapitzlist"/>
        <w:numPr>
          <w:ilvl w:val="0"/>
          <w:numId w:val="1"/>
        </w:numPr>
        <w:ind w:hanging="283"/>
        <w:rPr>
          <w:color w:val="auto"/>
        </w:rPr>
      </w:pPr>
      <w:r w:rsidRPr="00814450">
        <w:t xml:space="preserve">Program szkolenia powinien obejmować tematykę: </w:t>
      </w:r>
    </w:p>
    <w:p w14:paraId="7E5DE98D" w14:textId="77777777" w:rsidR="00C01980" w:rsidRPr="00814450" w:rsidRDefault="00C01980" w:rsidP="00C01980">
      <w:pPr>
        <w:spacing w:line="240" w:lineRule="auto"/>
        <w:ind w:left="283" w:firstLine="0"/>
      </w:pPr>
      <w:r w:rsidRPr="00814450">
        <w:t>Dzień 1</w:t>
      </w:r>
    </w:p>
    <w:p w14:paraId="1CA79F2C" w14:textId="639331BF" w:rsidR="00793B65" w:rsidRPr="00793B65" w:rsidRDefault="00793B65" w:rsidP="00605F2F">
      <w:pPr>
        <w:pStyle w:val="Akapitzlist"/>
        <w:numPr>
          <w:ilvl w:val="0"/>
          <w:numId w:val="22"/>
        </w:numPr>
        <w:spacing w:after="0" w:line="240" w:lineRule="auto"/>
        <w:ind w:left="993" w:hanging="284"/>
        <w:jc w:val="left"/>
        <w:rPr>
          <w:color w:val="auto"/>
        </w:rPr>
      </w:pPr>
      <w:r w:rsidRPr="00793B65">
        <w:rPr>
          <w:color w:val="auto"/>
        </w:rPr>
        <w:t>Nowy projekt i konfiguracja sprzętowa sterownika S7-1200</w:t>
      </w:r>
      <w:r w:rsidR="00605F2F">
        <w:rPr>
          <w:color w:val="auto"/>
        </w:rPr>
        <w:t>,</w:t>
      </w:r>
    </w:p>
    <w:p w14:paraId="65922CCE" w14:textId="20E86B3E" w:rsidR="00793B65" w:rsidRPr="00793B65" w:rsidRDefault="00793B65" w:rsidP="00605F2F">
      <w:pPr>
        <w:pStyle w:val="Akapitzlist"/>
        <w:numPr>
          <w:ilvl w:val="0"/>
          <w:numId w:val="22"/>
        </w:numPr>
        <w:spacing w:after="0" w:line="240" w:lineRule="auto"/>
        <w:ind w:left="993" w:hanging="284"/>
        <w:jc w:val="left"/>
        <w:rPr>
          <w:color w:val="auto"/>
        </w:rPr>
      </w:pPr>
      <w:r w:rsidRPr="00793B65">
        <w:rPr>
          <w:color w:val="auto"/>
        </w:rPr>
        <w:t>Rozkazy binarne w reprezentacji LAD z wykorzystaniem TIA</w:t>
      </w:r>
      <w:r w:rsidR="00605F2F">
        <w:rPr>
          <w:color w:val="auto"/>
        </w:rPr>
        <w:t>,</w:t>
      </w:r>
    </w:p>
    <w:p w14:paraId="33CDC22A" w14:textId="0F66F0DC" w:rsidR="00793B65" w:rsidRPr="00793B65" w:rsidRDefault="00793B65" w:rsidP="00605F2F">
      <w:pPr>
        <w:pStyle w:val="Akapitzlist"/>
        <w:numPr>
          <w:ilvl w:val="0"/>
          <w:numId w:val="22"/>
        </w:numPr>
        <w:spacing w:after="0" w:line="240" w:lineRule="auto"/>
        <w:ind w:left="993" w:hanging="284"/>
        <w:jc w:val="left"/>
        <w:rPr>
          <w:color w:val="auto"/>
        </w:rPr>
      </w:pPr>
      <w:r w:rsidRPr="00793B65">
        <w:rPr>
          <w:color w:val="auto"/>
        </w:rPr>
        <w:t>Nazwy symboliczne – tagi oraz komentarze w programie</w:t>
      </w:r>
      <w:r w:rsidR="00605F2F">
        <w:rPr>
          <w:color w:val="auto"/>
        </w:rPr>
        <w:t>,</w:t>
      </w:r>
    </w:p>
    <w:p w14:paraId="779E8B3D" w14:textId="7B32D866" w:rsidR="00793B65" w:rsidRPr="00793B65" w:rsidRDefault="00793B65" w:rsidP="00605F2F">
      <w:pPr>
        <w:pStyle w:val="Akapitzlist"/>
        <w:numPr>
          <w:ilvl w:val="0"/>
          <w:numId w:val="22"/>
        </w:numPr>
        <w:spacing w:after="0" w:line="240" w:lineRule="auto"/>
        <w:ind w:left="993" w:hanging="284"/>
        <w:jc w:val="left"/>
        <w:rPr>
          <w:color w:val="auto"/>
        </w:rPr>
      </w:pPr>
      <w:r w:rsidRPr="00793B65">
        <w:rPr>
          <w:color w:val="auto"/>
        </w:rPr>
        <w:t>Upload – Pobranie programu ze sterownika</w:t>
      </w:r>
      <w:r w:rsidR="00605F2F">
        <w:rPr>
          <w:color w:val="auto"/>
        </w:rPr>
        <w:t>,</w:t>
      </w:r>
    </w:p>
    <w:p w14:paraId="604B4FC4" w14:textId="68A4AEE6" w:rsidR="00C01980" w:rsidRPr="00814450" w:rsidRDefault="00793B65" w:rsidP="00605F2F">
      <w:pPr>
        <w:pStyle w:val="Akapitzlist"/>
        <w:numPr>
          <w:ilvl w:val="0"/>
          <w:numId w:val="22"/>
        </w:numPr>
        <w:spacing w:after="0" w:line="240" w:lineRule="auto"/>
        <w:ind w:left="993" w:hanging="284"/>
        <w:jc w:val="left"/>
        <w:rPr>
          <w:color w:val="auto"/>
        </w:rPr>
      </w:pPr>
      <w:r w:rsidRPr="00793B65">
        <w:rPr>
          <w:color w:val="auto"/>
        </w:rPr>
        <w:t>Zmienne typu INT, UINT, DINT, UDINT, REAL i konwersje między formatami zmiennych</w:t>
      </w:r>
      <w:r w:rsidR="00605F2F">
        <w:rPr>
          <w:color w:val="auto"/>
        </w:rPr>
        <w:t>,</w:t>
      </w:r>
    </w:p>
    <w:p w14:paraId="44400E36" w14:textId="77777777" w:rsidR="00C01980" w:rsidRPr="00814450" w:rsidRDefault="00C01980" w:rsidP="00814450">
      <w:pPr>
        <w:spacing w:after="0" w:line="240" w:lineRule="auto"/>
        <w:ind w:left="360" w:firstLine="0"/>
      </w:pPr>
      <w:r w:rsidRPr="00814450">
        <w:t>Dzień 2</w:t>
      </w:r>
    </w:p>
    <w:p w14:paraId="71A80900" w14:textId="10D6927C" w:rsidR="00793B65" w:rsidRPr="00793B65" w:rsidRDefault="00793B65" w:rsidP="00793B65">
      <w:pPr>
        <w:pStyle w:val="Akapitzlist"/>
        <w:numPr>
          <w:ilvl w:val="0"/>
          <w:numId w:val="23"/>
        </w:numPr>
        <w:spacing w:after="0" w:line="240" w:lineRule="auto"/>
        <w:jc w:val="left"/>
        <w:rPr>
          <w:color w:val="auto"/>
        </w:rPr>
      </w:pPr>
      <w:r w:rsidRPr="00793B65">
        <w:rPr>
          <w:color w:val="auto"/>
        </w:rPr>
        <w:t>Moduły analogowe wejściowe i wyjściowe</w:t>
      </w:r>
      <w:r w:rsidR="00605F2F">
        <w:rPr>
          <w:color w:val="auto"/>
        </w:rPr>
        <w:t>,</w:t>
      </w:r>
    </w:p>
    <w:p w14:paraId="566E3385" w14:textId="12BE6C3A" w:rsidR="00793B65" w:rsidRPr="00793B65" w:rsidRDefault="00793B65" w:rsidP="00793B65">
      <w:pPr>
        <w:pStyle w:val="Akapitzlist"/>
        <w:numPr>
          <w:ilvl w:val="0"/>
          <w:numId w:val="23"/>
        </w:numPr>
        <w:spacing w:after="0" w:line="240" w:lineRule="auto"/>
        <w:jc w:val="left"/>
        <w:rPr>
          <w:color w:val="auto"/>
        </w:rPr>
      </w:pPr>
      <w:r w:rsidRPr="00793B65">
        <w:rPr>
          <w:color w:val="auto"/>
        </w:rPr>
        <w:t>Bloki danych DB</w:t>
      </w:r>
      <w:r w:rsidR="00605F2F">
        <w:rPr>
          <w:color w:val="auto"/>
        </w:rPr>
        <w:t>,</w:t>
      </w:r>
    </w:p>
    <w:p w14:paraId="5CBB4C28" w14:textId="2E4AA3FF" w:rsidR="00793B65" w:rsidRPr="00793B65" w:rsidRDefault="00793B65" w:rsidP="00793B65">
      <w:pPr>
        <w:pStyle w:val="Akapitzlist"/>
        <w:numPr>
          <w:ilvl w:val="0"/>
          <w:numId w:val="23"/>
        </w:numPr>
        <w:spacing w:after="0" w:line="240" w:lineRule="auto"/>
        <w:jc w:val="left"/>
        <w:rPr>
          <w:color w:val="auto"/>
        </w:rPr>
      </w:pPr>
      <w:r w:rsidRPr="00793B65">
        <w:rPr>
          <w:color w:val="auto"/>
        </w:rPr>
        <w:t>Wykorzystanie tablic do deklaracji zmiennych</w:t>
      </w:r>
      <w:r w:rsidR="00605F2F">
        <w:rPr>
          <w:color w:val="auto"/>
        </w:rPr>
        <w:t>,</w:t>
      </w:r>
    </w:p>
    <w:p w14:paraId="18658861" w14:textId="00822696" w:rsidR="00793B65" w:rsidRPr="00793B65" w:rsidRDefault="00793B65" w:rsidP="00793B65">
      <w:pPr>
        <w:pStyle w:val="Akapitzlist"/>
        <w:numPr>
          <w:ilvl w:val="0"/>
          <w:numId w:val="23"/>
        </w:numPr>
        <w:spacing w:after="0" w:line="240" w:lineRule="auto"/>
        <w:jc w:val="left"/>
        <w:rPr>
          <w:color w:val="auto"/>
        </w:rPr>
      </w:pPr>
      <w:r w:rsidRPr="00793B65">
        <w:rPr>
          <w:color w:val="auto"/>
        </w:rPr>
        <w:t>Bloki funkcyjne FB</w:t>
      </w:r>
      <w:r w:rsidR="00605F2F">
        <w:rPr>
          <w:color w:val="auto"/>
        </w:rPr>
        <w:t>,</w:t>
      </w:r>
    </w:p>
    <w:p w14:paraId="0A2DAFA8" w14:textId="1C0EFDC5" w:rsidR="00793B65" w:rsidRPr="00793B65" w:rsidRDefault="00793B65" w:rsidP="00793B65">
      <w:pPr>
        <w:pStyle w:val="Akapitzlist"/>
        <w:numPr>
          <w:ilvl w:val="0"/>
          <w:numId w:val="23"/>
        </w:numPr>
        <w:spacing w:after="0" w:line="240" w:lineRule="auto"/>
        <w:jc w:val="left"/>
        <w:rPr>
          <w:color w:val="auto"/>
        </w:rPr>
      </w:pPr>
      <w:r w:rsidRPr="00793B65">
        <w:rPr>
          <w:color w:val="auto"/>
        </w:rPr>
        <w:t>Diagnostyka CPU</w:t>
      </w:r>
      <w:r w:rsidR="00605F2F">
        <w:rPr>
          <w:color w:val="auto"/>
        </w:rPr>
        <w:t>,</w:t>
      </w:r>
    </w:p>
    <w:p w14:paraId="15B87F46" w14:textId="062A27AB" w:rsidR="00793B65" w:rsidRPr="00793B65" w:rsidRDefault="00793B65" w:rsidP="00793B65">
      <w:pPr>
        <w:pStyle w:val="Akapitzlist"/>
        <w:numPr>
          <w:ilvl w:val="0"/>
          <w:numId w:val="23"/>
        </w:numPr>
        <w:spacing w:after="0" w:line="240" w:lineRule="auto"/>
        <w:jc w:val="left"/>
        <w:rPr>
          <w:color w:val="auto"/>
        </w:rPr>
      </w:pPr>
      <w:r w:rsidRPr="00793B65">
        <w:rPr>
          <w:color w:val="auto"/>
        </w:rPr>
        <w:t>Analiza projektu z wykorzystaniem Cross-references</w:t>
      </w:r>
      <w:r w:rsidR="00605F2F">
        <w:rPr>
          <w:color w:val="auto"/>
        </w:rPr>
        <w:t>,</w:t>
      </w:r>
    </w:p>
    <w:p w14:paraId="61F75F98" w14:textId="1A407379" w:rsidR="00793B65" w:rsidRPr="00793B65" w:rsidRDefault="00793B65" w:rsidP="00793B65">
      <w:pPr>
        <w:pStyle w:val="Akapitzlist"/>
        <w:numPr>
          <w:ilvl w:val="0"/>
          <w:numId w:val="23"/>
        </w:numPr>
        <w:spacing w:after="0" w:line="240" w:lineRule="auto"/>
        <w:jc w:val="left"/>
        <w:rPr>
          <w:color w:val="auto"/>
        </w:rPr>
      </w:pPr>
      <w:r w:rsidRPr="00793B65">
        <w:rPr>
          <w:color w:val="auto"/>
        </w:rPr>
        <w:t>Porównanie zawartości sterownika z projektem – Compare online/offline</w:t>
      </w:r>
      <w:r w:rsidR="00605F2F">
        <w:rPr>
          <w:color w:val="auto"/>
        </w:rPr>
        <w:t>,</w:t>
      </w:r>
    </w:p>
    <w:p w14:paraId="2EB2230E" w14:textId="359AA876" w:rsidR="00793B65" w:rsidRDefault="00793B65" w:rsidP="00793B65">
      <w:pPr>
        <w:pStyle w:val="Akapitzlist"/>
        <w:numPr>
          <w:ilvl w:val="0"/>
          <w:numId w:val="23"/>
        </w:numPr>
        <w:spacing w:after="0" w:line="240" w:lineRule="auto"/>
        <w:jc w:val="left"/>
        <w:rPr>
          <w:color w:val="auto"/>
        </w:rPr>
      </w:pPr>
      <w:r w:rsidRPr="00793B65">
        <w:rPr>
          <w:color w:val="auto"/>
        </w:rPr>
        <w:t>Forsowanie zmiennych</w:t>
      </w:r>
      <w:r w:rsidR="00605F2F">
        <w:rPr>
          <w:color w:val="auto"/>
        </w:rPr>
        <w:t>,</w:t>
      </w:r>
      <w:r w:rsidRPr="00793B65">
        <w:rPr>
          <w:color w:val="auto"/>
        </w:rPr>
        <w:t xml:space="preserve"> </w:t>
      </w:r>
    </w:p>
    <w:p w14:paraId="19997081" w14:textId="206DC884" w:rsidR="00814450" w:rsidRPr="00793B65" w:rsidRDefault="00814450" w:rsidP="00605F2F">
      <w:pPr>
        <w:pStyle w:val="Akapitzlist"/>
        <w:spacing w:after="0" w:line="240" w:lineRule="auto"/>
        <w:ind w:left="1004" w:hanging="720"/>
        <w:jc w:val="left"/>
        <w:rPr>
          <w:color w:val="auto"/>
        </w:rPr>
      </w:pPr>
      <w:r w:rsidRPr="00814450">
        <w:t>Dzień 3</w:t>
      </w:r>
    </w:p>
    <w:p w14:paraId="083B7559" w14:textId="54B7FCE8" w:rsidR="00793B65" w:rsidRPr="00793B65" w:rsidRDefault="00793B65" w:rsidP="00605F2F">
      <w:pPr>
        <w:pStyle w:val="Akapitzlist"/>
        <w:numPr>
          <w:ilvl w:val="0"/>
          <w:numId w:val="24"/>
        </w:numPr>
        <w:spacing w:after="0" w:line="240" w:lineRule="auto"/>
        <w:ind w:left="993" w:hanging="284"/>
        <w:jc w:val="left"/>
        <w:rPr>
          <w:color w:val="auto"/>
        </w:rPr>
      </w:pPr>
      <w:r w:rsidRPr="00793B65">
        <w:rPr>
          <w:color w:val="auto"/>
        </w:rPr>
        <w:t>Wykorzystanie zegara czasu rzeczywistego CPU</w:t>
      </w:r>
      <w:r w:rsidR="00605F2F">
        <w:rPr>
          <w:color w:val="auto"/>
        </w:rPr>
        <w:t>,</w:t>
      </w:r>
    </w:p>
    <w:p w14:paraId="6C11858F" w14:textId="316E4552" w:rsidR="00793B65" w:rsidRPr="00793B65" w:rsidRDefault="00793B65" w:rsidP="00605F2F">
      <w:pPr>
        <w:pStyle w:val="Akapitzlist"/>
        <w:numPr>
          <w:ilvl w:val="0"/>
          <w:numId w:val="24"/>
        </w:numPr>
        <w:spacing w:after="0" w:line="240" w:lineRule="auto"/>
        <w:ind w:left="993" w:hanging="284"/>
        <w:jc w:val="left"/>
        <w:rPr>
          <w:color w:val="auto"/>
        </w:rPr>
      </w:pPr>
      <w:r w:rsidRPr="00793B65">
        <w:rPr>
          <w:color w:val="auto"/>
        </w:rPr>
        <w:t>Time of day interrupt – Przerwania na podstawie zegara czasu rzeczywistego (OB 10)</w:t>
      </w:r>
      <w:r w:rsidR="00605F2F">
        <w:rPr>
          <w:color w:val="auto"/>
        </w:rPr>
        <w:t>,</w:t>
      </w:r>
    </w:p>
    <w:p w14:paraId="773DC1EC" w14:textId="6E6629FC" w:rsidR="00793B65" w:rsidRPr="00793B65" w:rsidRDefault="00793B65" w:rsidP="00605F2F">
      <w:pPr>
        <w:pStyle w:val="Akapitzlist"/>
        <w:numPr>
          <w:ilvl w:val="0"/>
          <w:numId w:val="24"/>
        </w:numPr>
        <w:spacing w:after="0" w:line="240" w:lineRule="auto"/>
        <w:ind w:left="993" w:hanging="284"/>
        <w:jc w:val="left"/>
        <w:rPr>
          <w:color w:val="auto"/>
        </w:rPr>
      </w:pPr>
      <w:r w:rsidRPr="00793B65">
        <w:rPr>
          <w:color w:val="auto"/>
        </w:rPr>
        <w:t>Time delay interrput – Przerwania opóźnione (OB 20)</w:t>
      </w:r>
      <w:r w:rsidR="00605F2F">
        <w:rPr>
          <w:color w:val="auto"/>
        </w:rPr>
        <w:t>,</w:t>
      </w:r>
    </w:p>
    <w:p w14:paraId="1745680F" w14:textId="6065A886" w:rsidR="00793B65" w:rsidRPr="00793B65" w:rsidRDefault="00793B65" w:rsidP="00605F2F">
      <w:pPr>
        <w:pStyle w:val="Akapitzlist"/>
        <w:numPr>
          <w:ilvl w:val="0"/>
          <w:numId w:val="24"/>
        </w:numPr>
        <w:spacing w:after="0" w:line="240" w:lineRule="auto"/>
        <w:ind w:left="993" w:hanging="284"/>
        <w:jc w:val="left"/>
        <w:rPr>
          <w:color w:val="auto"/>
        </w:rPr>
      </w:pPr>
      <w:r w:rsidRPr="00793B65">
        <w:rPr>
          <w:color w:val="auto"/>
        </w:rPr>
        <w:t>Cyclic interrupt – Przerwania cykliczne (OB 30)</w:t>
      </w:r>
      <w:r w:rsidR="00605F2F">
        <w:rPr>
          <w:color w:val="auto"/>
        </w:rPr>
        <w:t>,</w:t>
      </w:r>
    </w:p>
    <w:p w14:paraId="5CB5BB86" w14:textId="4C488F75" w:rsidR="00793B65" w:rsidRDefault="00793B65" w:rsidP="00605F2F">
      <w:pPr>
        <w:pStyle w:val="Akapitzlist"/>
        <w:numPr>
          <w:ilvl w:val="0"/>
          <w:numId w:val="24"/>
        </w:numPr>
        <w:spacing w:after="0" w:line="240" w:lineRule="auto"/>
        <w:ind w:left="993" w:hanging="284"/>
        <w:jc w:val="left"/>
        <w:rPr>
          <w:color w:val="auto"/>
        </w:rPr>
      </w:pPr>
      <w:r w:rsidRPr="00793B65">
        <w:rPr>
          <w:color w:val="auto"/>
        </w:rPr>
        <w:t>Hardware interrupt – Przerwania sprzętowe (OB 40)</w:t>
      </w:r>
      <w:r w:rsidR="00605F2F">
        <w:rPr>
          <w:color w:val="auto"/>
        </w:rPr>
        <w:t>,</w:t>
      </w:r>
    </w:p>
    <w:p w14:paraId="16B45E7D" w14:textId="77777777" w:rsidR="00315022" w:rsidRPr="00793B65" w:rsidRDefault="00315022" w:rsidP="00315022">
      <w:pPr>
        <w:pStyle w:val="Akapitzlist"/>
        <w:spacing w:after="0" w:line="240" w:lineRule="auto"/>
        <w:ind w:left="993" w:firstLine="0"/>
        <w:jc w:val="left"/>
        <w:rPr>
          <w:color w:val="auto"/>
        </w:rPr>
      </w:pPr>
    </w:p>
    <w:p w14:paraId="42E7E6BC" w14:textId="6FA88DF3" w:rsidR="00793B65" w:rsidRPr="00793B65" w:rsidRDefault="00793B65" w:rsidP="00605F2F">
      <w:pPr>
        <w:pStyle w:val="Akapitzlist"/>
        <w:numPr>
          <w:ilvl w:val="0"/>
          <w:numId w:val="24"/>
        </w:numPr>
        <w:spacing w:after="0" w:line="240" w:lineRule="auto"/>
        <w:ind w:left="993" w:hanging="284"/>
        <w:jc w:val="left"/>
        <w:rPr>
          <w:color w:val="auto"/>
        </w:rPr>
      </w:pPr>
      <w:r w:rsidRPr="00793B65">
        <w:rPr>
          <w:color w:val="auto"/>
        </w:rPr>
        <w:t>Zachowanie sterownika po przejściu w stan STOP oraz proces rozruchu CPU (OB 100)</w:t>
      </w:r>
      <w:r w:rsidR="00605F2F">
        <w:rPr>
          <w:color w:val="auto"/>
        </w:rPr>
        <w:t>,</w:t>
      </w:r>
    </w:p>
    <w:p w14:paraId="558B9915" w14:textId="305A96BE" w:rsidR="00793B65" w:rsidRPr="00793B65" w:rsidRDefault="00793B65" w:rsidP="00605F2F">
      <w:pPr>
        <w:pStyle w:val="Akapitzlist"/>
        <w:numPr>
          <w:ilvl w:val="0"/>
          <w:numId w:val="24"/>
        </w:numPr>
        <w:spacing w:after="0" w:line="240" w:lineRule="auto"/>
        <w:ind w:left="993" w:hanging="284"/>
        <w:jc w:val="left"/>
        <w:rPr>
          <w:color w:val="auto"/>
        </w:rPr>
      </w:pPr>
      <w:r w:rsidRPr="00793B65">
        <w:rPr>
          <w:color w:val="auto"/>
        </w:rPr>
        <w:t>Zaawansowane opcje związane z podtrzymywaniem danych w blokach DB</w:t>
      </w:r>
      <w:r w:rsidR="00605F2F">
        <w:rPr>
          <w:color w:val="auto"/>
        </w:rPr>
        <w:t>,</w:t>
      </w:r>
    </w:p>
    <w:p w14:paraId="6C412193" w14:textId="1E55CD6B" w:rsidR="00814450" w:rsidRPr="00793B65" w:rsidRDefault="00793B65" w:rsidP="00605F2F">
      <w:pPr>
        <w:pStyle w:val="Akapitzlist"/>
        <w:numPr>
          <w:ilvl w:val="0"/>
          <w:numId w:val="24"/>
        </w:numPr>
        <w:spacing w:after="0" w:line="240" w:lineRule="auto"/>
        <w:ind w:left="993" w:hanging="284"/>
        <w:jc w:val="left"/>
        <w:rPr>
          <w:color w:val="auto"/>
        </w:rPr>
      </w:pPr>
      <w:r w:rsidRPr="00793B65">
        <w:rPr>
          <w:color w:val="auto"/>
        </w:rPr>
        <w:t>Szybkie liczniki sprzętowe</w:t>
      </w:r>
      <w:r w:rsidR="00605F2F">
        <w:rPr>
          <w:color w:val="auto"/>
        </w:rPr>
        <w:t>,</w:t>
      </w:r>
    </w:p>
    <w:p w14:paraId="19B1FBEA" w14:textId="77777777" w:rsidR="00814450" w:rsidRPr="00814450" w:rsidRDefault="00814450" w:rsidP="00814450">
      <w:pPr>
        <w:spacing w:after="0" w:line="240" w:lineRule="auto"/>
        <w:ind w:left="284" w:firstLine="0"/>
        <w:jc w:val="left"/>
        <w:rPr>
          <w:color w:val="auto"/>
        </w:rPr>
      </w:pPr>
      <w:r w:rsidRPr="00814450">
        <w:rPr>
          <w:color w:val="auto"/>
        </w:rPr>
        <w:t>Dzień 4</w:t>
      </w:r>
    </w:p>
    <w:p w14:paraId="060FCCA6" w14:textId="26BB107C" w:rsidR="00793B65" w:rsidRPr="00793B65" w:rsidRDefault="00793B65" w:rsidP="00605F2F">
      <w:pPr>
        <w:pStyle w:val="Akapitzlist"/>
        <w:numPr>
          <w:ilvl w:val="0"/>
          <w:numId w:val="25"/>
        </w:numPr>
        <w:tabs>
          <w:tab w:val="left" w:pos="993"/>
          <w:tab w:val="left" w:pos="1276"/>
        </w:tabs>
        <w:spacing w:after="0" w:line="240" w:lineRule="auto"/>
        <w:ind w:hanging="11"/>
        <w:jc w:val="left"/>
        <w:rPr>
          <w:color w:val="auto"/>
        </w:rPr>
      </w:pPr>
      <w:r w:rsidRPr="00793B65">
        <w:rPr>
          <w:color w:val="auto"/>
        </w:rPr>
        <w:t>Funkcje technologiczne – wyjścia impulsowe w sterowaniu silnikiem krokowym</w:t>
      </w:r>
      <w:r w:rsidR="00605F2F">
        <w:rPr>
          <w:color w:val="auto"/>
        </w:rPr>
        <w:t>,</w:t>
      </w:r>
    </w:p>
    <w:p w14:paraId="272ABD7F" w14:textId="71743F42" w:rsidR="00793B65" w:rsidRPr="00793B65" w:rsidRDefault="00793B65" w:rsidP="00605F2F">
      <w:pPr>
        <w:pStyle w:val="Akapitzlist"/>
        <w:numPr>
          <w:ilvl w:val="0"/>
          <w:numId w:val="25"/>
        </w:numPr>
        <w:tabs>
          <w:tab w:val="left" w:pos="993"/>
          <w:tab w:val="left" w:pos="1276"/>
        </w:tabs>
        <w:spacing w:after="0" w:line="240" w:lineRule="auto"/>
        <w:ind w:hanging="11"/>
        <w:jc w:val="left"/>
        <w:rPr>
          <w:color w:val="auto"/>
        </w:rPr>
      </w:pPr>
      <w:r w:rsidRPr="00793B65">
        <w:rPr>
          <w:color w:val="auto"/>
        </w:rPr>
        <w:t>Rozkazy przesuwania i rotacji</w:t>
      </w:r>
      <w:r w:rsidR="00605F2F">
        <w:rPr>
          <w:color w:val="auto"/>
        </w:rPr>
        <w:t>,</w:t>
      </w:r>
    </w:p>
    <w:p w14:paraId="2DB465AA" w14:textId="13ABBB7E" w:rsidR="00793B65" w:rsidRPr="00793B65" w:rsidRDefault="00793B65" w:rsidP="00605F2F">
      <w:pPr>
        <w:pStyle w:val="Akapitzlist"/>
        <w:numPr>
          <w:ilvl w:val="0"/>
          <w:numId w:val="25"/>
        </w:numPr>
        <w:tabs>
          <w:tab w:val="left" w:pos="993"/>
          <w:tab w:val="left" w:pos="1276"/>
        </w:tabs>
        <w:spacing w:after="0" w:line="240" w:lineRule="auto"/>
        <w:ind w:hanging="11"/>
        <w:jc w:val="left"/>
        <w:rPr>
          <w:color w:val="auto"/>
        </w:rPr>
      </w:pPr>
      <w:r w:rsidRPr="00793B65">
        <w:rPr>
          <w:color w:val="auto"/>
        </w:rPr>
        <w:t>Operacje logiczne na słowach</w:t>
      </w:r>
      <w:r w:rsidR="00605F2F">
        <w:rPr>
          <w:color w:val="auto"/>
        </w:rPr>
        <w:t>,</w:t>
      </w:r>
    </w:p>
    <w:p w14:paraId="7CACEAE5" w14:textId="3E4495A2" w:rsidR="00793B65" w:rsidRPr="00793B65" w:rsidRDefault="00793B65" w:rsidP="00605F2F">
      <w:pPr>
        <w:pStyle w:val="Akapitzlist"/>
        <w:numPr>
          <w:ilvl w:val="0"/>
          <w:numId w:val="25"/>
        </w:numPr>
        <w:tabs>
          <w:tab w:val="left" w:pos="993"/>
          <w:tab w:val="left" w:pos="1276"/>
        </w:tabs>
        <w:spacing w:after="0" w:line="240" w:lineRule="auto"/>
        <w:ind w:hanging="11"/>
        <w:jc w:val="left"/>
        <w:rPr>
          <w:color w:val="auto"/>
        </w:rPr>
      </w:pPr>
      <w:r w:rsidRPr="00793B65">
        <w:rPr>
          <w:color w:val="auto"/>
        </w:rPr>
        <w:t>Web server udostępniany przez CPU</w:t>
      </w:r>
      <w:r w:rsidR="00605F2F">
        <w:rPr>
          <w:color w:val="auto"/>
        </w:rPr>
        <w:t>,</w:t>
      </w:r>
    </w:p>
    <w:p w14:paraId="10BC3F9E" w14:textId="682D3EEB" w:rsidR="00793B65" w:rsidRPr="00793B65" w:rsidRDefault="00793B65" w:rsidP="00605F2F">
      <w:pPr>
        <w:pStyle w:val="Akapitzlist"/>
        <w:numPr>
          <w:ilvl w:val="0"/>
          <w:numId w:val="25"/>
        </w:numPr>
        <w:tabs>
          <w:tab w:val="left" w:pos="993"/>
          <w:tab w:val="left" w:pos="1276"/>
        </w:tabs>
        <w:spacing w:after="0" w:line="240" w:lineRule="auto"/>
        <w:ind w:hanging="11"/>
        <w:jc w:val="left"/>
        <w:rPr>
          <w:color w:val="auto"/>
        </w:rPr>
      </w:pPr>
      <w:r w:rsidRPr="00793B65">
        <w:rPr>
          <w:color w:val="auto"/>
        </w:rPr>
        <w:t>User Pages – własne strony www na serwerze CPU</w:t>
      </w:r>
      <w:r w:rsidR="00605F2F">
        <w:rPr>
          <w:color w:val="auto"/>
        </w:rPr>
        <w:t>,</w:t>
      </w:r>
    </w:p>
    <w:p w14:paraId="45BA92DE" w14:textId="2AD399C2" w:rsidR="00814450" w:rsidRPr="00793B65" w:rsidRDefault="00793B65" w:rsidP="00605F2F">
      <w:pPr>
        <w:pStyle w:val="Akapitzlist"/>
        <w:numPr>
          <w:ilvl w:val="0"/>
          <w:numId w:val="25"/>
        </w:numPr>
        <w:tabs>
          <w:tab w:val="left" w:pos="993"/>
          <w:tab w:val="left" w:pos="1276"/>
        </w:tabs>
        <w:spacing w:after="0" w:line="240" w:lineRule="auto"/>
        <w:ind w:hanging="11"/>
        <w:jc w:val="left"/>
        <w:rPr>
          <w:color w:val="auto"/>
        </w:rPr>
      </w:pPr>
      <w:r w:rsidRPr="00793B65">
        <w:rPr>
          <w:color w:val="auto"/>
        </w:rPr>
        <w:t>Archiwizacja danych w pamięci CPU – Data Logging</w:t>
      </w:r>
      <w:r w:rsidR="00605F2F">
        <w:rPr>
          <w:color w:val="auto"/>
        </w:rPr>
        <w:t>,</w:t>
      </w:r>
    </w:p>
    <w:p w14:paraId="21A127F7" w14:textId="77777777" w:rsidR="00814450" w:rsidRPr="00814450" w:rsidRDefault="00814450" w:rsidP="00814450">
      <w:pPr>
        <w:spacing w:after="0" w:line="240" w:lineRule="auto"/>
        <w:jc w:val="left"/>
        <w:rPr>
          <w:color w:val="auto"/>
        </w:rPr>
      </w:pPr>
      <w:r>
        <w:rPr>
          <w:color w:val="auto"/>
        </w:rPr>
        <w:t xml:space="preserve">     </w:t>
      </w:r>
      <w:r w:rsidRPr="00814450">
        <w:rPr>
          <w:color w:val="auto"/>
        </w:rPr>
        <w:t>Dzień 5</w:t>
      </w:r>
    </w:p>
    <w:p w14:paraId="29CC5267" w14:textId="12BE7FE5" w:rsidR="00793B65" w:rsidRPr="00793B65" w:rsidRDefault="00793B65" w:rsidP="00793B65">
      <w:pPr>
        <w:pStyle w:val="Akapitzlist"/>
        <w:numPr>
          <w:ilvl w:val="0"/>
          <w:numId w:val="26"/>
        </w:numPr>
        <w:rPr>
          <w:color w:val="auto"/>
        </w:rPr>
      </w:pPr>
      <w:r w:rsidRPr="00793B65">
        <w:rPr>
          <w:color w:val="auto"/>
        </w:rPr>
        <w:t>Poziomy zabezpieczeń programu i sterownika</w:t>
      </w:r>
      <w:r w:rsidR="00605F2F">
        <w:rPr>
          <w:color w:val="auto"/>
        </w:rPr>
        <w:t>,</w:t>
      </w:r>
    </w:p>
    <w:p w14:paraId="1E81F1D7" w14:textId="313D348E" w:rsidR="00793B65" w:rsidRPr="00793B65" w:rsidRDefault="00793B65" w:rsidP="00793B65">
      <w:pPr>
        <w:pStyle w:val="Akapitzlist"/>
        <w:numPr>
          <w:ilvl w:val="0"/>
          <w:numId w:val="26"/>
        </w:numPr>
        <w:rPr>
          <w:color w:val="auto"/>
        </w:rPr>
      </w:pPr>
      <w:r w:rsidRPr="00793B65">
        <w:rPr>
          <w:color w:val="auto"/>
        </w:rPr>
        <w:t>Podstawy wykorzystania języka SCL</w:t>
      </w:r>
      <w:r w:rsidR="00605F2F">
        <w:rPr>
          <w:color w:val="auto"/>
        </w:rPr>
        <w:t>,</w:t>
      </w:r>
    </w:p>
    <w:p w14:paraId="7A279653" w14:textId="1416068D" w:rsidR="00793B65" w:rsidRPr="00793B65" w:rsidRDefault="00793B65" w:rsidP="00793B65">
      <w:pPr>
        <w:pStyle w:val="Akapitzlist"/>
        <w:numPr>
          <w:ilvl w:val="0"/>
          <w:numId w:val="26"/>
        </w:numPr>
        <w:rPr>
          <w:color w:val="auto"/>
        </w:rPr>
      </w:pPr>
      <w:r w:rsidRPr="00793B65">
        <w:rPr>
          <w:color w:val="auto"/>
        </w:rPr>
        <w:t>Narzędzie graficznego monitorowania zmiennych Traces</w:t>
      </w:r>
      <w:r w:rsidR="00605F2F">
        <w:rPr>
          <w:color w:val="auto"/>
        </w:rPr>
        <w:t>,</w:t>
      </w:r>
    </w:p>
    <w:p w14:paraId="5BBEEA75" w14:textId="2C061655" w:rsidR="00793B65" w:rsidRPr="00793B65" w:rsidRDefault="00793B65" w:rsidP="00793B65">
      <w:pPr>
        <w:pStyle w:val="Akapitzlist"/>
        <w:numPr>
          <w:ilvl w:val="0"/>
          <w:numId w:val="26"/>
        </w:numPr>
        <w:rPr>
          <w:color w:val="auto"/>
        </w:rPr>
      </w:pPr>
      <w:r w:rsidRPr="00793B65">
        <w:rPr>
          <w:color w:val="auto"/>
        </w:rPr>
        <w:t>Wprowadzenie do projektowania wizualizacji w TIA Portal</w:t>
      </w:r>
      <w:r w:rsidR="00605F2F">
        <w:rPr>
          <w:color w:val="auto"/>
        </w:rPr>
        <w:t>,</w:t>
      </w:r>
    </w:p>
    <w:p w14:paraId="1A796A75" w14:textId="12673874" w:rsidR="00193ABC" w:rsidRPr="00793B65" w:rsidRDefault="00793B65" w:rsidP="00793B65">
      <w:pPr>
        <w:pStyle w:val="Akapitzlist"/>
        <w:numPr>
          <w:ilvl w:val="0"/>
          <w:numId w:val="26"/>
        </w:numPr>
        <w:rPr>
          <w:color w:val="FF0000"/>
        </w:rPr>
      </w:pPr>
      <w:r w:rsidRPr="00793B65">
        <w:rPr>
          <w:color w:val="auto"/>
        </w:rPr>
        <w:t>Archiwizacja projektu</w:t>
      </w:r>
      <w:r w:rsidR="00614380">
        <w:rPr>
          <w:color w:val="auto"/>
        </w:rPr>
        <w:t>.</w:t>
      </w:r>
    </w:p>
    <w:p w14:paraId="3764CF40" w14:textId="77777777" w:rsidR="00605F2F" w:rsidRPr="00605F2F" w:rsidRDefault="00605F2F" w:rsidP="00605F2F">
      <w:pPr>
        <w:numPr>
          <w:ilvl w:val="0"/>
          <w:numId w:val="1"/>
        </w:numPr>
        <w:spacing w:after="3" w:line="259" w:lineRule="auto"/>
        <w:rPr>
          <w:color w:val="auto"/>
        </w:rPr>
      </w:pPr>
      <w:r w:rsidRPr="00605F2F">
        <w:rPr>
          <w:color w:val="auto"/>
        </w:rPr>
        <w:t xml:space="preserve">Wykonawca zobowiązuje się do prowadzenia następującej dokumentacji przebiegu zajęć: </w:t>
      </w:r>
    </w:p>
    <w:p w14:paraId="316F8E70" w14:textId="77777777" w:rsidR="00605F2F" w:rsidRPr="00605F2F" w:rsidRDefault="00605F2F" w:rsidP="00C96559">
      <w:pPr>
        <w:numPr>
          <w:ilvl w:val="0"/>
          <w:numId w:val="29"/>
        </w:numPr>
        <w:tabs>
          <w:tab w:val="left" w:pos="993"/>
        </w:tabs>
        <w:spacing w:after="3" w:line="259" w:lineRule="auto"/>
        <w:ind w:left="993" w:hanging="426"/>
        <w:rPr>
          <w:color w:val="auto"/>
        </w:rPr>
      </w:pPr>
      <w:r w:rsidRPr="00605F2F">
        <w:rPr>
          <w:color w:val="auto"/>
        </w:rPr>
        <w:t>harmonogram zajęć zatwierdzony przez koordynatora szkolnego przekazany minimum 10 dni przed rozpoczęciem zajęć.</w:t>
      </w:r>
    </w:p>
    <w:p w14:paraId="1FB81D68" w14:textId="77777777" w:rsidR="00605F2F" w:rsidRPr="00605F2F" w:rsidRDefault="00605F2F" w:rsidP="00C96559">
      <w:pPr>
        <w:numPr>
          <w:ilvl w:val="0"/>
          <w:numId w:val="29"/>
        </w:numPr>
        <w:tabs>
          <w:tab w:val="left" w:pos="1134"/>
        </w:tabs>
        <w:spacing w:after="3" w:line="259" w:lineRule="auto"/>
        <w:ind w:hanging="153"/>
        <w:rPr>
          <w:color w:val="auto"/>
        </w:rPr>
      </w:pPr>
      <w:r w:rsidRPr="00605F2F">
        <w:rPr>
          <w:color w:val="auto"/>
        </w:rPr>
        <w:t>dziennik zajęć zawierający:</w:t>
      </w:r>
    </w:p>
    <w:p w14:paraId="754CD387" w14:textId="77777777" w:rsidR="00605F2F" w:rsidRPr="00605F2F" w:rsidRDefault="00605F2F" w:rsidP="00C96559">
      <w:pPr>
        <w:numPr>
          <w:ilvl w:val="0"/>
          <w:numId w:val="30"/>
        </w:numPr>
        <w:tabs>
          <w:tab w:val="left" w:pos="1134"/>
        </w:tabs>
        <w:spacing w:after="3" w:line="259" w:lineRule="auto"/>
        <w:ind w:left="993" w:hanging="153"/>
        <w:rPr>
          <w:color w:val="auto"/>
        </w:rPr>
      </w:pPr>
      <w:r w:rsidRPr="00605F2F">
        <w:rPr>
          <w:color w:val="auto"/>
        </w:rPr>
        <w:t xml:space="preserve">nazwę i zakres szkolenia, </w:t>
      </w:r>
    </w:p>
    <w:p w14:paraId="1F5BDD74" w14:textId="77777777" w:rsidR="00605F2F" w:rsidRPr="00605F2F" w:rsidRDefault="00605F2F" w:rsidP="00C96559">
      <w:pPr>
        <w:numPr>
          <w:ilvl w:val="0"/>
          <w:numId w:val="30"/>
        </w:numPr>
        <w:tabs>
          <w:tab w:val="left" w:pos="1134"/>
        </w:tabs>
        <w:spacing w:after="3" w:line="259" w:lineRule="auto"/>
        <w:ind w:left="993" w:hanging="153"/>
        <w:rPr>
          <w:color w:val="auto"/>
        </w:rPr>
      </w:pPr>
      <w:r w:rsidRPr="00605F2F">
        <w:rPr>
          <w:color w:val="auto"/>
        </w:rPr>
        <w:t xml:space="preserve">listę obecności z podpisami uczestników, </w:t>
      </w:r>
    </w:p>
    <w:p w14:paraId="224B64EA" w14:textId="77777777" w:rsidR="00605F2F" w:rsidRPr="00605F2F" w:rsidRDefault="00605F2F" w:rsidP="00C96559">
      <w:pPr>
        <w:numPr>
          <w:ilvl w:val="0"/>
          <w:numId w:val="30"/>
        </w:numPr>
        <w:tabs>
          <w:tab w:val="left" w:pos="1134"/>
        </w:tabs>
        <w:spacing w:after="3" w:line="259" w:lineRule="auto"/>
        <w:ind w:left="993" w:hanging="153"/>
        <w:rPr>
          <w:color w:val="auto"/>
        </w:rPr>
      </w:pPr>
      <w:r w:rsidRPr="00605F2F">
        <w:rPr>
          <w:color w:val="auto"/>
        </w:rPr>
        <w:t>cele szkolenia,</w:t>
      </w:r>
    </w:p>
    <w:p w14:paraId="416B1A35" w14:textId="77777777" w:rsidR="00605F2F" w:rsidRPr="00605F2F" w:rsidRDefault="00605F2F" w:rsidP="00C96559">
      <w:pPr>
        <w:numPr>
          <w:ilvl w:val="0"/>
          <w:numId w:val="30"/>
        </w:numPr>
        <w:tabs>
          <w:tab w:val="left" w:pos="1134"/>
        </w:tabs>
        <w:spacing w:after="3" w:line="259" w:lineRule="auto"/>
        <w:ind w:left="993" w:hanging="153"/>
        <w:rPr>
          <w:color w:val="auto"/>
        </w:rPr>
      </w:pPr>
      <w:r w:rsidRPr="00605F2F">
        <w:rPr>
          <w:color w:val="auto"/>
        </w:rPr>
        <w:t>program szkolenia określający tematy zajęć edukacyjnych oraz czasowy program realizacji szkolenia ze wskazaniem ilości godzin przeznaczonych na realizację poszczególnych zagadnień oraz wskazanie nazwiska wykładowcy, który będzie realizował dany zakres tematyczny,</w:t>
      </w:r>
    </w:p>
    <w:p w14:paraId="44D93BBF" w14:textId="05E1D4FA" w:rsidR="00605F2F" w:rsidRPr="00605F2F" w:rsidRDefault="00605F2F" w:rsidP="00C96559">
      <w:pPr>
        <w:numPr>
          <w:ilvl w:val="0"/>
          <w:numId w:val="29"/>
        </w:numPr>
        <w:tabs>
          <w:tab w:val="left" w:pos="1134"/>
        </w:tabs>
        <w:spacing w:after="3" w:line="259" w:lineRule="auto"/>
        <w:ind w:hanging="153"/>
        <w:rPr>
          <w:color w:val="auto"/>
        </w:rPr>
      </w:pPr>
      <w:r w:rsidRPr="00605F2F">
        <w:rPr>
          <w:color w:val="auto"/>
        </w:rPr>
        <w:t xml:space="preserve">imienny wykaz osób, które ukończyły zajęcia oraz rejestr wydanych zaświadczeń </w:t>
      </w:r>
      <w:r w:rsidR="00C96559">
        <w:rPr>
          <w:color w:val="auto"/>
        </w:rPr>
        <w:t xml:space="preserve">                                    </w:t>
      </w:r>
      <w:r w:rsidRPr="00605F2F">
        <w:rPr>
          <w:color w:val="auto"/>
        </w:rPr>
        <w:t>i certyfikatów,</w:t>
      </w:r>
    </w:p>
    <w:p w14:paraId="5CD5D5B8" w14:textId="77777777" w:rsidR="00605F2F" w:rsidRPr="00605F2F" w:rsidRDefault="00605F2F" w:rsidP="00C96559">
      <w:pPr>
        <w:numPr>
          <w:ilvl w:val="0"/>
          <w:numId w:val="29"/>
        </w:numPr>
        <w:tabs>
          <w:tab w:val="left" w:pos="1134"/>
        </w:tabs>
        <w:spacing w:after="3" w:line="259" w:lineRule="auto"/>
        <w:ind w:hanging="153"/>
        <w:rPr>
          <w:color w:val="auto"/>
        </w:rPr>
      </w:pPr>
      <w:r w:rsidRPr="00605F2F">
        <w:rPr>
          <w:color w:val="auto"/>
        </w:rPr>
        <w:t>protokół z przebiegu egzaminu, który zawiera imienny wykaz osób,  które ukończyły zajęcia, nie ukończyły zajęć, nie zdały egzaminu, bądź nie przystąpiły do egzaminu oraz rejestr wydanych zaświadczeń i certyfikatów,</w:t>
      </w:r>
    </w:p>
    <w:p w14:paraId="1274CAB0" w14:textId="77777777" w:rsidR="00605F2F" w:rsidRPr="00605F2F" w:rsidRDefault="00605F2F" w:rsidP="00C96559">
      <w:pPr>
        <w:numPr>
          <w:ilvl w:val="0"/>
          <w:numId w:val="29"/>
        </w:numPr>
        <w:tabs>
          <w:tab w:val="left" w:pos="1134"/>
        </w:tabs>
        <w:spacing w:after="3" w:line="259" w:lineRule="auto"/>
        <w:ind w:hanging="153"/>
        <w:rPr>
          <w:color w:val="auto"/>
        </w:rPr>
      </w:pPr>
      <w:r w:rsidRPr="00605F2F">
        <w:rPr>
          <w:color w:val="auto"/>
        </w:rPr>
        <w:t>wszystkie dokumenty muszą posiadać logotypy zgodne z Księgą Identyfikacji Wizualnej znaku marki Fundusze Europejskie i znaków programów polityki spójności na lata 2014 – 2020,</w:t>
      </w:r>
    </w:p>
    <w:p w14:paraId="2590896C" w14:textId="77777777" w:rsidR="00605F2F" w:rsidRPr="00605F2F" w:rsidRDefault="00605F2F" w:rsidP="00C96559">
      <w:pPr>
        <w:numPr>
          <w:ilvl w:val="0"/>
          <w:numId w:val="29"/>
        </w:numPr>
        <w:tabs>
          <w:tab w:val="left" w:pos="1134"/>
        </w:tabs>
        <w:spacing w:after="3" w:line="259" w:lineRule="auto"/>
        <w:ind w:hanging="153"/>
        <w:rPr>
          <w:color w:val="auto"/>
        </w:rPr>
      </w:pPr>
      <w:r w:rsidRPr="00605F2F">
        <w:rPr>
          <w:color w:val="auto"/>
        </w:rPr>
        <w:t xml:space="preserve">udokumentowanie nabycia kompetencji wg 3 etapów: </w:t>
      </w:r>
    </w:p>
    <w:p w14:paraId="34F4B2A7" w14:textId="77777777" w:rsidR="00605F2F" w:rsidRPr="00605F2F" w:rsidRDefault="00605F2F" w:rsidP="00C96559">
      <w:pPr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</w:tabs>
        <w:spacing w:after="3" w:line="259" w:lineRule="auto"/>
        <w:ind w:firstLine="851"/>
        <w:rPr>
          <w:color w:val="auto"/>
        </w:rPr>
      </w:pPr>
      <w:r w:rsidRPr="00605F2F">
        <w:rPr>
          <w:color w:val="auto"/>
        </w:rPr>
        <w:t xml:space="preserve">określenie wzorca, zdefiniowanie efektów uczenia się, </w:t>
      </w:r>
    </w:p>
    <w:p w14:paraId="2A766FE9" w14:textId="77777777" w:rsidR="00605F2F" w:rsidRPr="00605F2F" w:rsidRDefault="00605F2F" w:rsidP="00C96559">
      <w:pPr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</w:tabs>
        <w:spacing w:after="3" w:line="259" w:lineRule="auto"/>
        <w:ind w:firstLine="851"/>
        <w:rPr>
          <w:color w:val="auto"/>
        </w:rPr>
      </w:pPr>
      <w:r w:rsidRPr="00605F2F">
        <w:rPr>
          <w:color w:val="auto"/>
        </w:rPr>
        <w:t xml:space="preserve">ocena - przeprowadzenie weryfikacji na podstawie kryteriów oceny, </w:t>
      </w:r>
    </w:p>
    <w:p w14:paraId="1CAFFCD0" w14:textId="77777777" w:rsidR="00605F2F" w:rsidRPr="00605F2F" w:rsidRDefault="00605F2F" w:rsidP="00C96559">
      <w:pPr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</w:tabs>
        <w:spacing w:after="3" w:line="259" w:lineRule="auto"/>
        <w:ind w:firstLine="851"/>
        <w:rPr>
          <w:color w:val="auto"/>
        </w:rPr>
      </w:pPr>
      <w:r w:rsidRPr="00605F2F">
        <w:rPr>
          <w:color w:val="auto"/>
        </w:rPr>
        <w:t xml:space="preserve">porównanie uzyskanej oceny i założonego wzorca. </w:t>
      </w:r>
    </w:p>
    <w:p w14:paraId="26826FC3" w14:textId="72456B02" w:rsidR="00605F2F" w:rsidRPr="00605F2F" w:rsidRDefault="00605F2F" w:rsidP="00605F2F">
      <w:pPr>
        <w:numPr>
          <w:ilvl w:val="0"/>
          <w:numId w:val="1"/>
        </w:numPr>
        <w:spacing w:after="3" w:line="259" w:lineRule="auto"/>
        <w:rPr>
          <w:color w:val="auto"/>
        </w:rPr>
      </w:pPr>
      <w:r w:rsidRPr="00605F2F">
        <w:rPr>
          <w:color w:val="auto"/>
        </w:rPr>
        <w:t>Wykonawca w pierwszym dniu, przed rozpoczęciem zajęć jest zobowiązany zapoznać uczestnik</w:t>
      </w:r>
      <w:r w:rsidR="00C96559">
        <w:rPr>
          <w:color w:val="auto"/>
        </w:rPr>
        <w:t>a</w:t>
      </w:r>
      <w:r w:rsidRPr="00605F2F">
        <w:rPr>
          <w:color w:val="auto"/>
        </w:rPr>
        <w:t xml:space="preserve"> z jego szczegółowym programem oraz przekazać m</w:t>
      </w:r>
      <w:r w:rsidR="00C96559">
        <w:rPr>
          <w:color w:val="auto"/>
        </w:rPr>
        <w:t>u</w:t>
      </w:r>
      <w:r w:rsidRPr="00605F2F">
        <w:rPr>
          <w:color w:val="auto"/>
        </w:rPr>
        <w:t xml:space="preserve"> harmonogram realizowanych zajęć. Harmonogram realizowanych zajęć musi być ustalony w porozumieniu z koordynatorem szkolnym.</w:t>
      </w:r>
    </w:p>
    <w:p w14:paraId="75064827" w14:textId="486A6FC8" w:rsidR="00605F2F" w:rsidRPr="00605F2F" w:rsidRDefault="00605F2F" w:rsidP="00605F2F">
      <w:pPr>
        <w:numPr>
          <w:ilvl w:val="0"/>
          <w:numId w:val="1"/>
        </w:numPr>
        <w:spacing w:after="3" w:line="259" w:lineRule="auto"/>
        <w:rPr>
          <w:color w:val="auto"/>
        </w:rPr>
      </w:pPr>
      <w:r w:rsidRPr="00605F2F">
        <w:rPr>
          <w:color w:val="auto"/>
        </w:rPr>
        <w:t xml:space="preserve"> Wykonawca musi zapewnić uczestnik</w:t>
      </w:r>
      <w:r>
        <w:rPr>
          <w:color w:val="auto"/>
        </w:rPr>
        <w:t>owi</w:t>
      </w:r>
      <w:r w:rsidRPr="00605F2F">
        <w:rPr>
          <w:color w:val="auto"/>
        </w:rPr>
        <w:t xml:space="preserve"> szkolenia: </w:t>
      </w:r>
    </w:p>
    <w:p w14:paraId="0D0B08D7" w14:textId="77777777" w:rsidR="00605F2F" w:rsidRPr="00605F2F" w:rsidRDefault="00605F2F" w:rsidP="00C96559">
      <w:pPr>
        <w:spacing w:after="3" w:line="259" w:lineRule="auto"/>
        <w:ind w:left="284" w:firstLine="567"/>
        <w:rPr>
          <w:color w:val="auto"/>
        </w:rPr>
      </w:pPr>
      <w:r w:rsidRPr="00605F2F">
        <w:rPr>
          <w:color w:val="auto"/>
        </w:rPr>
        <w:t xml:space="preserve">a) wykonywanie zajęć praktycznych, </w:t>
      </w:r>
    </w:p>
    <w:p w14:paraId="7B5EDF91" w14:textId="04C35D67" w:rsidR="00605F2F" w:rsidRPr="00605F2F" w:rsidRDefault="00605F2F" w:rsidP="00C96559">
      <w:pPr>
        <w:spacing w:after="3" w:line="259" w:lineRule="auto"/>
        <w:ind w:left="284" w:firstLine="567"/>
        <w:rPr>
          <w:color w:val="auto"/>
        </w:rPr>
      </w:pPr>
      <w:r w:rsidRPr="00605F2F">
        <w:rPr>
          <w:color w:val="auto"/>
        </w:rPr>
        <w:t xml:space="preserve">b) wszelkie niezbędne materiały, skrypty szkoleniowe i środki dydaktyczne, </w:t>
      </w:r>
    </w:p>
    <w:p w14:paraId="01B3B81D" w14:textId="77777777" w:rsidR="00605F2F" w:rsidRPr="00605F2F" w:rsidRDefault="00605F2F" w:rsidP="00C96559">
      <w:pPr>
        <w:spacing w:after="3" w:line="259" w:lineRule="auto"/>
        <w:ind w:left="284" w:firstLine="567"/>
        <w:rPr>
          <w:color w:val="auto"/>
        </w:rPr>
      </w:pPr>
      <w:r w:rsidRPr="00605F2F">
        <w:rPr>
          <w:color w:val="auto"/>
        </w:rPr>
        <w:t xml:space="preserve">c) sprzęt, urządzenia i materiały niezbędne do przeprowadzenia zajęć. </w:t>
      </w:r>
    </w:p>
    <w:p w14:paraId="66AADC84" w14:textId="209992DD" w:rsidR="00605F2F" w:rsidRPr="00605F2F" w:rsidRDefault="00605F2F" w:rsidP="00605F2F">
      <w:pPr>
        <w:spacing w:after="3" w:line="259" w:lineRule="auto"/>
        <w:ind w:left="284" w:firstLine="0"/>
        <w:rPr>
          <w:color w:val="auto"/>
        </w:rPr>
      </w:pPr>
      <w:r w:rsidRPr="00605F2F">
        <w:rPr>
          <w:b/>
          <w:bCs/>
          <w:color w:val="auto"/>
        </w:rPr>
        <w:t>13.</w:t>
      </w:r>
      <w:r w:rsidRPr="00605F2F">
        <w:rPr>
          <w:color w:val="auto"/>
        </w:rPr>
        <w:t xml:space="preserve"> </w:t>
      </w:r>
      <w:r w:rsidR="00315022">
        <w:rPr>
          <w:color w:val="auto"/>
        </w:rPr>
        <w:t xml:space="preserve"> </w:t>
      </w:r>
      <w:r w:rsidRPr="00605F2F">
        <w:rPr>
          <w:color w:val="auto"/>
        </w:rPr>
        <w:t xml:space="preserve">Bezpośrednio po zakończeniu zajęć musi być przeprowadzony egzamin końcowy. </w:t>
      </w:r>
    </w:p>
    <w:p w14:paraId="22BE2F21" w14:textId="3A514F68" w:rsidR="00AD58CD" w:rsidRPr="00814450" w:rsidRDefault="00605F2F" w:rsidP="00C96559">
      <w:pPr>
        <w:spacing w:after="3" w:line="259" w:lineRule="auto"/>
        <w:ind w:left="567" w:hanging="283"/>
        <w:rPr>
          <w:color w:val="548DD4" w:themeColor="text2" w:themeTint="99"/>
        </w:rPr>
      </w:pPr>
      <w:r w:rsidRPr="00605F2F">
        <w:rPr>
          <w:b/>
          <w:bCs/>
          <w:color w:val="auto"/>
        </w:rPr>
        <w:t>14.</w:t>
      </w:r>
      <w:r w:rsidRPr="00605F2F">
        <w:rPr>
          <w:color w:val="auto"/>
        </w:rPr>
        <w:t xml:space="preserve"> Po zdaniu egzaminu uczestni</w:t>
      </w:r>
      <w:r>
        <w:rPr>
          <w:color w:val="auto"/>
        </w:rPr>
        <w:t>k</w:t>
      </w:r>
      <w:r w:rsidRPr="00605F2F">
        <w:rPr>
          <w:color w:val="auto"/>
        </w:rPr>
        <w:t xml:space="preserve"> otrzymuj</w:t>
      </w:r>
      <w:r>
        <w:rPr>
          <w:color w:val="auto"/>
        </w:rPr>
        <w:t>e</w:t>
      </w:r>
      <w:r w:rsidRPr="00605F2F">
        <w:rPr>
          <w:color w:val="auto"/>
        </w:rPr>
        <w:t xml:space="preserve"> Zaświadczeni</w:t>
      </w:r>
      <w:r w:rsidR="00C96559">
        <w:rPr>
          <w:color w:val="auto"/>
        </w:rPr>
        <w:t>e</w:t>
      </w:r>
      <w:r w:rsidRPr="00605F2F">
        <w:rPr>
          <w:color w:val="auto"/>
        </w:rPr>
        <w:t xml:space="preserve"> o ukończeniu szkolenia wydawane zgodnie z wymogami rozporządzenia MEN</w:t>
      </w:r>
      <w:r w:rsidR="00315022">
        <w:rPr>
          <w:color w:val="auto"/>
        </w:rPr>
        <w:t>/Certyfikat</w:t>
      </w:r>
      <w:r w:rsidRPr="00605F2F">
        <w:rPr>
          <w:color w:val="auto"/>
        </w:rPr>
        <w:t>.</w:t>
      </w:r>
    </w:p>
    <w:p w14:paraId="7522CA12" w14:textId="77777777" w:rsidR="00093E8C" w:rsidRPr="00814450" w:rsidRDefault="00AD58CD">
      <w:pPr>
        <w:rPr>
          <w:color w:val="548DD4" w:themeColor="text2" w:themeTint="99"/>
        </w:rPr>
      </w:pPr>
      <w:r w:rsidRPr="00814450">
        <w:rPr>
          <w:noProof/>
          <w:color w:val="548DD4" w:themeColor="text2" w:themeTint="99"/>
        </w:rPr>
        <w:lastRenderedPageBreak/>
        <w:drawing>
          <wp:anchor distT="0" distB="0" distL="114300" distR="114300" simplePos="0" relativeHeight="251659264" behindDoc="0" locked="0" layoutInCell="1" allowOverlap="0" wp14:anchorId="52AF0083" wp14:editId="1EB371B1">
            <wp:simplePos x="0" y="0"/>
            <wp:positionH relativeFrom="page">
              <wp:posOffset>914400</wp:posOffset>
            </wp:positionH>
            <wp:positionV relativeFrom="page">
              <wp:posOffset>447675</wp:posOffset>
            </wp:positionV>
            <wp:extent cx="5572125" cy="704850"/>
            <wp:effectExtent l="0" t="0" r="0" b="0"/>
            <wp:wrapSquare wrapText="bothSides"/>
            <wp:docPr id="1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5554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93E8C" w:rsidRPr="00814450" w:rsidSect="00814450">
      <w:headerReference w:type="default" r:id="rId9"/>
      <w:footerReference w:type="default" r:id="rId10"/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034D23" w14:textId="77777777" w:rsidR="00DC14AD" w:rsidRDefault="00DC14AD" w:rsidP="00AD58CD">
      <w:pPr>
        <w:spacing w:after="0" w:line="240" w:lineRule="auto"/>
      </w:pPr>
      <w:r>
        <w:separator/>
      </w:r>
    </w:p>
  </w:endnote>
  <w:endnote w:type="continuationSeparator" w:id="0">
    <w:p w14:paraId="77E88166" w14:textId="77777777" w:rsidR="00DC14AD" w:rsidRDefault="00DC14AD" w:rsidP="00AD5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C92E4" w14:textId="77777777" w:rsidR="00AD58CD" w:rsidRDefault="00AD58CD" w:rsidP="00AD58CD">
    <w:pPr>
      <w:spacing w:after="0" w:line="239" w:lineRule="auto"/>
      <w:ind w:left="2184" w:right="350" w:hanging="1985"/>
      <w:jc w:val="left"/>
    </w:pPr>
    <w:r>
      <w:rPr>
        <w:rFonts w:ascii="Calibri" w:eastAsia="Calibri" w:hAnsi="Calibri" w:cs="Calibri"/>
        <w:b/>
      </w:rPr>
      <w:t>Projekt „</w:t>
    </w:r>
    <w:r w:rsidR="00CA22FC">
      <w:rPr>
        <w:rFonts w:ascii="Calibri" w:eastAsia="Calibri" w:hAnsi="Calibri" w:cs="Calibri"/>
        <w:b/>
      </w:rPr>
      <w:t>Dziś nauka jutro praca</w:t>
    </w:r>
    <w:r>
      <w:rPr>
        <w:rFonts w:ascii="Calibri" w:eastAsia="Calibri" w:hAnsi="Calibri" w:cs="Calibri"/>
        <w:b/>
      </w:rPr>
      <w:t xml:space="preserve"> II” współfinansowany ze środków Unii Europejskiej w ramach Europejskiego Funduszu Społecznego</w:t>
    </w:r>
    <w:r>
      <w:rPr>
        <w:rFonts w:ascii="Calibri" w:eastAsia="Calibri" w:hAnsi="Calibri" w:cs="Calibri"/>
      </w:rPr>
      <w:t xml:space="preserve">  </w:t>
    </w:r>
  </w:p>
  <w:p w14:paraId="413C388D" w14:textId="77777777" w:rsidR="00AD58CD" w:rsidRDefault="00AD58CD" w:rsidP="00AD58CD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43E08" w14:textId="77777777" w:rsidR="00DC14AD" w:rsidRDefault="00DC14AD" w:rsidP="00AD58CD">
      <w:pPr>
        <w:spacing w:after="0" w:line="240" w:lineRule="auto"/>
      </w:pPr>
      <w:r>
        <w:separator/>
      </w:r>
    </w:p>
  </w:footnote>
  <w:footnote w:type="continuationSeparator" w:id="0">
    <w:p w14:paraId="4F3FC6E3" w14:textId="77777777" w:rsidR="00DC14AD" w:rsidRDefault="00DC14AD" w:rsidP="00AD5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713A8" w14:textId="77777777" w:rsidR="00AD58CD" w:rsidRDefault="00AD58CD">
    <w:pPr>
      <w:pStyle w:val="Nagwek"/>
    </w:pPr>
    <w:r w:rsidRPr="00AD58CD">
      <w:rPr>
        <w:noProof/>
      </w:rPr>
      <w:drawing>
        <wp:anchor distT="0" distB="0" distL="114300" distR="114300" simplePos="0" relativeHeight="251659264" behindDoc="0" locked="0" layoutInCell="1" allowOverlap="0" wp14:anchorId="32F01212" wp14:editId="3EF1FD0D">
          <wp:simplePos x="0" y="0"/>
          <wp:positionH relativeFrom="page">
            <wp:posOffset>914400</wp:posOffset>
          </wp:positionH>
          <wp:positionV relativeFrom="page">
            <wp:posOffset>447675</wp:posOffset>
          </wp:positionV>
          <wp:extent cx="5572125" cy="704850"/>
          <wp:effectExtent l="0" t="0" r="0" b="0"/>
          <wp:wrapSquare wrapText="bothSides"/>
          <wp:docPr id="4" name="Picture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75554" cy="707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B53E0"/>
    <w:multiLevelType w:val="multilevel"/>
    <w:tmpl w:val="233E6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63E5D"/>
    <w:multiLevelType w:val="hybridMultilevel"/>
    <w:tmpl w:val="D6784E98"/>
    <w:lvl w:ilvl="0" w:tplc="72B6457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141B0"/>
    <w:multiLevelType w:val="hybridMultilevel"/>
    <w:tmpl w:val="32D68BD8"/>
    <w:lvl w:ilvl="0" w:tplc="890C3934">
      <w:start w:val="1"/>
      <w:numFmt w:val="decimal"/>
      <w:lvlText w:val="%1)"/>
      <w:lvlJc w:val="left"/>
      <w:pPr>
        <w:ind w:left="1003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21DE711A"/>
    <w:multiLevelType w:val="multilevel"/>
    <w:tmpl w:val="8488E528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7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5740EC5"/>
    <w:multiLevelType w:val="hybridMultilevel"/>
    <w:tmpl w:val="AAB672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917EB"/>
    <w:multiLevelType w:val="hybridMultilevel"/>
    <w:tmpl w:val="AC5A6B9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9F0293A"/>
    <w:multiLevelType w:val="multilevel"/>
    <w:tmpl w:val="8202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1529B2"/>
    <w:multiLevelType w:val="hybridMultilevel"/>
    <w:tmpl w:val="8AFC8512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33631275"/>
    <w:multiLevelType w:val="multilevel"/>
    <w:tmpl w:val="B6381FEC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7AA2E1B"/>
    <w:multiLevelType w:val="multilevel"/>
    <w:tmpl w:val="1D8CC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5D7C24"/>
    <w:multiLevelType w:val="hybridMultilevel"/>
    <w:tmpl w:val="968CF57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48192E49"/>
    <w:multiLevelType w:val="multilevel"/>
    <w:tmpl w:val="AC001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4103EB"/>
    <w:multiLevelType w:val="hybridMultilevel"/>
    <w:tmpl w:val="D6D086C0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EB36465"/>
    <w:multiLevelType w:val="multilevel"/>
    <w:tmpl w:val="7B26E232"/>
    <w:lvl w:ilvl="0">
      <w:start w:val="1"/>
      <w:numFmt w:val="decimal"/>
      <w:lvlText w:val="%1)"/>
      <w:lvlJc w:val="left"/>
      <w:pPr>
        <w:ind w:left="283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F151C7C"/>
    <w:multiLevelType w:val="multilevel"/>
    <w:tmpl w:val="143A7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A1086A"/>
    <w:multiLevelType w:val="hybridMultilevel"/>
    <w:tmpl w:val="E53E3A56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FF47F08"/>
    <w:multiLevelType w:val="multilevel"/>
    <w:tmpl w:val="6C2AE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253A3F"/>
    <w:multiLevelType w:val="multilevel"/>
    <w:tmpl w:val="9CD2B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0A76DE"/>
    <w:multiLevelType w:val="multilevel"/>
    <w:tmpl w:val="FD961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B83408"/>
    <w:multiLevelType w:val="multilevel"/>
    <w:tmpl w:val="978C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780D64"/>
    <w:multiLevelType w:val="multilevel"/>
    <w:tmpl w:val="C23857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E32429"/>
    <w:multiLevelType w:val="multilevel"/>
    <w:tmpl w:val="75467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361C4D"/>
    <w:multiLevelType w:val="hybridMultilevel"/>
    <w:tmpl w:val="E81870E8"/>
    <w:lvl w:ilvl="0" w:tplc="B720B5C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74CC01F8"/>
    <w:multiLevelType w:val="hybridMultilevel"/>
    <w:tmpl w:val="6E88CED0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74DB41EC"/>
    <w:multiLevelType w:val="hybridMultilevel"/>
    <w:tmpl w:val="9CE6B7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9A75862"/>
    <w:multiLevelType w:val="hybridMultilevel"/>
    <w:tmpl w:val="CD04C6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9B9061D"/>
    <w:multiLevelType w:val="multilevel"/>
    <w:tmpl w:val="69124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A182B5E"/>
    <w:multiLevelType w:val="multilevel"/>
    <w:tmpl w:val="F2DC6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E77CA7"/>
    <w:multiLevelType w:val="hybridMultilevel"/>
    <w:tmpl w:val="E2FED37A"/>
    <w:lvl w:ilvl="0" w:tplc="B720B5C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072C6"/>
    <w:multiLevelType w:val="multilevel"/>
    <w:tmpl w:val="CD8AB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1"/>
  </w:num>
  <w:num w:numId="3">
    <w:abstractNumId w:val="3"/>
  </w:num>
  <w:num w:numId="4">
    <w:abstractNumId w:val="20"/>
  </w:num>
  <w:num w:numId="5">
    <w:abstractNumId w:val="16"/>
  </w:num>
  <w:num w:numId="6">
    <w:abstractNumId w:val="29"/>
  </w:num>
  <w:num w:numId="7">
    <w:abstractNumId w:val="19"/>
  </w:num>
  <w:num w:numId="8">
    <w:abstractNumId w:val="26"/>
  </w:num>
  <w:num w:numId="9">
    <w:abstractNumId w:val="11"/>
  </w:num>
  <w:num w:numId="10">
    <w:abstractNumId w:val="9"/>
  </w:num>
  <w:num w:numId="11">
    <w:abstractNumId w:val="28"/>
  </w:num>
  <w:num w:numId="12">
    <w:abstractNumId w:val="12"/>
  </w:num>
  <w:num w:numId="13">
    <w:abstractNumId w:val="17"/>
  </w:num>
  <w:num w:numId="14">
    <w:abstractNumId w:val="22"/>
  </w:num>
  <w:num w:numId="15">
    <w:abstractNumId w:val="15"/>
  </w:num>
  <w:num w:numId="16">
    <w:abstractNumId w:val="23"/>
  </w:num>
  <w:num w:numId="17">
    <w:abstractNumId w:val="14"/>
  </w:num>
  <w:num w:numId="18">
    <w:abstractNumId w:val="7"/>
  </w:num>
  <w:num w:numId="19">
    <w:abstractNumId w:val="0"/>
  </w:num>
  <w:num w:numId="20">
    <w:abstractNumId w:val="6"/>
  </w:num>
  <w:num w:numId="21">
    <w:abstractNumId w:val="18"/>
  </w:num>
  <w:num w:numId="22">
    <w:abstractNumId w:val="5"/>
  </w:num>
  <w:num w:numId="23">
    <w:abstractNumId w:val="24"/>
  </w:num>
  <w:num w:numId="24">
    <w:abstractNumId w:val="10"/>
  </w:num>
  <w:num w:numId="25">
    <w:abstractNumId w:val="4"/>
  </w:num>
  <w:num w:numId="26">
    <w:abstractNumId w:val="2"/>
  </w:num>
  <w:num w:numId="27">
    <w:abstractNumId w:val="13"/>
  </w:num>
  <w:num w:numId="28">
    <w:abstractNumId w:val="27"/>
  </w:num>
  <w:num w:numId="29">
    <w:abstractNumId w:val="1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8CD"/>
    <w:rsid w:val="00093E8C"/>
    <w:rsid w:val="00124A90"/>
    <w:rsid w:val="00161470"/>
    <w:rsid w:val="00193ABC"/>
    <w:rsid w:val="00231F80"/>
    <w:rsid w:val="00315022"/>
    <w:rsid w:val="003247F9"/>
    <w:rsid w:val="00393E85"/>
    <w:rsid w:val="003D292B"/>
    <w:rsid w:val="003F2562"/>
    <w:rsid w:val="005704E7"/>
    <w:rsid w:val="00605F2F"/>
    <w:rsid w:val="00614380"/>
    <w:rsid w:val="006C1D74"/>
    <w:rsid w:val="006C2A0B"/>
    <w:rsid w:val="006C4DB2"/>
    <w:rsid w:val="00793B65"/>
    <w:rsid w:val="007D7EC5"/>
    <w:rsid w:val="00814450"/>
    <w:rsid w:val="00823E8D"/>
    <w:rsid w:val="009116C7"/>
    <w:rsid w:val="00945BAA"/>
    <w:rsid w:val="00AD58CD"/>
    <w:rsid w:val="00B50000"/>
    <w:rsid w:val="00BF4747"/>
    <w:rsid w:val="00C01980"/>
    <w:rsid w:val="00C96559"/>
    <w:rsid w:val="00CA22FC"/>
    <w:rsid w:val="00CA3678"/>
    <w:rsid w:val="00DC14AD"/>
    <w:rsid w:val="00E10A03"/>
    <w:rsid w:val="00E50FD8"/>
    <w:rsid w:val="00E77AFC"/>
    <w:rsid w:val="00EE00B9"/>
    <w:rsid w:val="00F077B4"/>
    <w:rsid w:val="00F273E7"/>
    <w:rsid w:val="00F4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4ECFD"/>
  <w15:docId w15:val="{2EF7F5DD-CD88-4D02-B13D-9DA1805F3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58CD"/>
    <w:pPr>
      <w:spacing w:after="11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31F80"/>
    <w:pPr>
      <w:spacing w:before="100" w:beforeAutospacing="1" w:after="100" w:afterAutospacing="1" w:line="240" w:lineRule="auto"/>
      <w:ind w:left="0" w:firstLine="0"/>
      <w:jc w:val="left"/>
      <w:outlineLvl w:val="1"/>
    </w:pPr>
    <w:rPr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58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31F8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6143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4A6D58-0D83-42F1-B88E-FABAB87A1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691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Wiśniewska - Bieniek</dc:creator>
  <cp:lastModifiedBy>Anna Wetzel</cp:lastModifiedBy>
  <cp:revision>11</cp:revision>
  <cp:lastPrinted>2020-01-03T06:40:00Z</cp:lastPrinted>
  <dcterms:created xsi:type="dcterms:W3CDTF">2020-01-02T13:30:00Z</dcterms:created>
  <dcterms:modified xsi:type="dcterms:W3CDTF">2020-01-28T10:52:00Z</dcterms:modified>
</cp:coreProperties>
</file>