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0A" w:rsidRDefault="0094060A">
      <w:r>
        <w:t>Część</w:t>
      </w:r>
      <w:bookmarkStart w:id="0" w:name="_GoBack"/>
      <w:bookmarkEnd w:id="0"/>
      <w:r w:rsidRPr="0094060A">
        <w:t xml:space="preserve"> II - stoły ślusarskie wraz z akcesoriami, meble specjalistyczne w ramach projektu Dziś nauka jutro praca II</w:t>
      </w:r>
    </w:p>
    <w:tbl>
      <w:tblPr>
        <w:tblStyle w:val="Tabela-Siatka"/>
        <w:tblW w:w="0" w:type="auto"/>
        <w:tblInd w:w="-714" w:type="dxa"/>
        <w:tblLook w:val="04A0" w:firstRow="1" w:lastRow="0" w:firstColumn="1" w:lastColumn="0" w:noHBand="0" w:noVBand="1"/>
      </w:tblPr>
      <w:tblGrid>
        <w:gridCol w:w="480"/>
        <w:gridCol w:w="1647"/>
        <w:gridCol w:w="3037"/>
        <w:gridCol w:w="1108"/>
        <w:gridCol w:w="780"/>
        <w:gridCol w:w="1364"/>
        <w:gridCol w:w="1360"/>
      </w:tblGrid>
      <w:tr w:rsidR="0094060A" w:rsidRPr="0094060A" w:rsidTr="0094060A">
        <w:trPr>
          <w:trHeight w:val="720"/>
        </w:trPr>
        <w:tc>
          <w:tcPr>
            <w:tcW w:w="480" w:type="dxa"/>
            <w:hideMark/>
          </w:tcPr>
          <w:p w:rsidR="0094060A" w:rsidRPr="0094060A" w:rsidRDefault="0094060A" w:rsidP="0094060A">
            <w:r w:rsidRPr="0094060A">
              <w:t>Lp.</w:t>
            </w:r>
          </w:p>
        </w:tc>
        <w:tc>
          <w:tcPr>
            <w:tcW w:w="1647" w:type="dxa"/>
            <w:hideMark/>
          </w:tcPr>
          <w:p w:rsidR="0094060A" w:rsidRPr="0094060A" w:rsidRDefault="0094060A" w:rsidP="0094060A">
            <w:r w:rsidRPr="0094060A">
              <w:t>Nazwa wydatku</w:t>
            </w:r>
          </w:p>
        </w:tc>
        <w:tc>
          <w:tcPr>
            <w:tcW w:w="3037" w:type="dxa"/>
            <w:hideMark/>
          </w:tcPr>
          <w:p w:rsidR="0094060A" w:rsidRPr="0094060A" w:rsidRDefault="0094060A" w:rsidP="0094060A">
            <w:r w:rsidRPr="0094060A">
              <w:t>Opis minimalnych wymagań</w:t>
            </w:r>
          </w:p>
        </w:tc>
        <w:tc>
          <w:tcPr>
            <w:tcW w:w="1108" w:type="dxa"/>
            <w:hideMark/>
          </w:tcPr>
          <w:p w:rsidR="0094060A" w:rsidRPr="0094060A" w:rsidRDefault="0094060A" w:rsidP="0094060A">
            <w:r w:rsidRPr="0094060A">
              <w:t>Jednostka miary</w:t>
            </w:r>
          </w:p>
        </w:tc>
        <w:tc>
          <w:tcPr>
            <w:tcW w:w="780" w:type="dxa"/>
            <w:hideMark/>
          </w:tcPr>
          <w:p w:rsidR="0094060A" w:rsidRPr="0094060A" w:rsidRDefault="0094060A" w:rsidP="0094060A">
            <w:r w:rsidRPr="0094060A">
              <w:t>Ilość</w:t>
            </w:r>
          </w:p>
        </w:tc>
        <w:tc>
          <w:tcPr>
            <w:tcW w:w="1364" w:type="dxa"/>
            <w:hideMark/>
          </w:tcPr>
          <w:p w:rsidR="0094060A" w:rsidRPr="0094060A" w:rsidRDefault="0094060A" w:rsidP="0094060A">
            <w:r w:rsidRPr="0094060A">
              <w:t>Cena jednostkowa brutto</w:t>
            </w:r>
          </w:p>
        </w:tc>
        <w:tc>
          <w:tcPr>
            <w:tcW w:w="1360" w:type="dxa"/>
            <w:hideMark/>
          </w:tcPr>
          <w:p w:rsidR="0094060A" w:rsidRPr="0094060A" w:rsidRDefault="0094060A" w:rsidP="0094060A">
            <w:r w:rsidRPr="0094060A">
              <w:t>Cena pozycji brutto</w:t>
            </w:r>
          </w:p>
        </w:tc>
      </w:tr>
      <w:tr w:rsidR="0094060A" w:rsidRPr="0094060A" w:rsidTr="0094060A">
        <w:trPr>
          <w:trHeight w:val="2040"/>
        </w:trPr>
        <w:tc>
          <w:tcPr>
            <w:tcW w:w="480" w:type="dxa"/>
            <w:noWrap/>
            <w:hideMark/>
          </w:tcPr>
          <w:p w:rsidR="0094060A" w:rsidRPr="0094060A" w:rsidRDefault="0094060A">
            <w:r w:rsidRPr="0094060A">
              <w:t>1.</w:t>
            </w:r>
          </w:p>
        </w:tc>
        <w:tc>
          <w:tcPr>
            <w:tcW w:w="1647" w:type="dxa"/>
            <w:hideMark/>
          </w:tcPr>
          <w:p w:rsidR="0094060A" w:rsidRPr="0094060A" w:rsidRDefault="0094060A">
            <w:r w:rsidRPr="0094060A">
              <w:t>Doposaż</w:t>
            </w:r>
            <w:r>
              <w:t>e</w:t>
            </w:r>
            <w:r w:rsidRPr="0094060A">
              <w:t>nie stanowiska obsługi gości i sporządzania śniadań i napojów/poz. 45</w:t>
            </w:r>
          </w:p>
        </w:tc>
        <w:tc>
          <w:tcPr>
            <w:tcW w:w="3037" w:type="dxa"/>
            <w:hideMark/>
          </w:tcPr>
          <w:p w:rsidR="0094060A" w:rsidRPr="0094060A" w:rsidRDefault="0094060A">
            <w:r w:rsidRPr="0094060A">
              <w:t xml:space="preserve">a) Stół przyścienny,  spawany ze stali nierdzewnej ze wzmocnieniem, </w:t>
            </w:r>
            <w:r w:rsidRPr="0094060A">
              <w:br/>
              <w:t>wnętrze blatu wzmocnione płytą laminowaną wodoodporną</w:t>
            </w:r>
            <w:r w:rsidRPr="0094060A">
              <w:br/>
              <w:t>stopki regulowane ±15 mm, minimalne wymiary 900 x 600 x 850mm,</w:t>
            </w:r>
            <w:r w:rsidRPr="0094060A">
              <w:br/>
              <w:t>nogi stołu wykonane z profilu 40x40x1,2mm,</w:t>
            </w:r>
          </w:p>
        </w:tc>
        <w:tc>
          <w:tcPr>
            <w:tcW w:w="1108" w:type="dxa"/>
            <w:noWrap/>
            <w:hideMark/>
          </w:tcPr>
          <w:p w:rsidR="0094060A" w:rsidRPr="0094060A" w:rsidRDefault="0094060A" w:rsidP="0094060A">
            <w:r w:rsidRPr="0094060A">
              <w:t>sztuka</w:t>
            </w:r>
          </w:p>
        </w:tc>
        <w:tc>
          <w:tcPr>
            <w:tcW w:w="780" w:type="dxa"/>
            <w:noWrap/>
            <w:hideMark/>
          </w:tcPr>
          <w:p w:rsidR="0094060A" w:rsidRPr="0094060A" w:rsidRDefault="0094060A" w:rsidP="0094060A">
            <w:r w:rsidRPr="0094060A">
              <w:t>2</w:t>
            </w:r>
          </w:p>
        </w:tc>
        <w:tc>
          <w:tcPr>
            <w:tcW w:w="1364" w:type="dxa"/>
            <w:noWrap/>
            <w:hideMark/>
          </w:tcPr>
          <w:p w:rsidR="0094060A" w:rsidRPr="0094060A" w:rsidRDefault="0094060A">
            <w:r w:rsidRPr="0094060A">
              <w:t> </w:t>
            </w:r>
          </w:p>
        </w:tc>
        <w:tc>
          <w:tcPr>
            <w:tcW w:w="1360" w:type="dxa"/>
            <w:noWrap/>
            <w:hideMark/>
          </w:tcPr>
          <w:p w:rsidR="0094060A" w:rsidRPr="0094060A" w:rsidRDefault="0094060A">
            <w:r w:rsidRPr="0094060A">
              <w:t> </w:t>
            </w:r>
          </w:p>
        </w:tc>
      </w:tr>
      <w:tr w:rsidR="0094060A" w:rsidRPr="0094060A" w:rsidTr="0094060A">
        <w:trPr>
          <w:trHeight w:val="2040"/>
        </w:trPr>
        <w:tc>
          <w:tcPr>
            <w:tcW w:w="480" w:type="dxa"/>
            <w:noWrap/>
            <w:hideMark/>
          </w:tcPr>
          <w:p w:rsidR="0094060A" w:rsidRPr="0094060A" w:rsidRDefault="0094060A">
            <w:r w:rsidRPr="0094060A">
              <w:t> </w:t>
            </w:r>
          </w:p>
        </w:tc>
        <w:tc>
          <w:tcPr>
            <w:tcW w:w="1647" w:type="dxa"/>
            <w:noWrap/>
            <w:hideMark/>
          </w:tcPr>
          <w:p w:rsidR="0094060A" w:rsidRPr="0094060A" w:rsidRDefault="0094060A">
            <w:r w:rsidRPr="0094060A">
              <w:t> </w:t>
            </w:r>
          </w:p>
        </w:tc>
        <w:tc>
          <w:tcPr>
            <w:tcW w:w="3037" w:type="dxa"/>
            <w:hideMark/>
          </w:tcPr>
          <w:p w:rsidR="0094060A" w:rsidRPr="0094060A" w:rsidRDefault="0094060A">
            <w:r w:rsidRPr="0094060A">
              <w:t xml:space="preserve">b) Stół przyścienny </w:t>
            </w:r>
            <w:r w:rsidRPr="0094060A">
              <w:br/>
              <w:t>Szerokość min. 1300 mm Głębokość min. 700 mm</w:t>
            </w:r>
            <w:r w:rsidRPr="0094060A">
              <w:br/>
              <w:t>Wysokość min. 850 mm</w:t>
            </w:r>
            <w:r w:rsidRPr="0094060A">
              <w:br/>
              <w:t>Ilość półek 2 szt.</w:t>
            </w:r>
            <w:r w:rsidRPr="0094060A">
              <w:br/>
              <w:t>Materiał wykonania stal nierdzewna, Konstrukcja spawana.</w:t>
            </w:r>
          </w:p>
        </w:tc>
        <w:tc>
          <w:tcPr>
            <w:tcW w:w="1108" w:type="dxa"/>
            <w:noWrap/>
            <w:hideMark/>
          </w:tcPr>
          <w:p w:rsidR="0094060A" w:rsidRPr="0094060A" w:rsidRDefault="0094060A" w:rsidP="0094060A">
            <w:r w:rsidRPr="0094060A">
              <w:t>sztuka</w:t>
            </w:r>
          </w:p>
        </w:tc>
        <w:tc>
          <w:tcPr>
            <w:tcW w:w="780" w:type="dxa"/>
            <w:noWrap/>
            <w:hideMark/>
          </w:tcPr>
          <w:p w:rsidR="0094060A" w:rsidRPr="0094060A" w:rsidRDefault="0094060A" w:rsidP="0094060A">
            <w:r w:rsidRPr="0094060A">
              <w:t>1</w:t>
            </w:r>
          </w:p>
        </w:tc>
        <w:tc>
          <w:tcPr>
            <w:tcW w:w="1364" w:type="dxa"/>
            <w:noWrap/>
            <w:hideMark/>
          </w:tcPr>
          <w:p w:rsidR="0094060A" w:rsidRPr="0094060A" w:rsidRDefault="0094060A">
            <w:r w:rsidRPr="0094060A">
              <w:t> </w:t>
            </w:r>
          </w:p>
        </w:tc>
        <w:tc>
          <w:tcPr>
            <w:tcW w:w="1360" w:type="dxa"/>
            <w:noWrap/>
            <w:hideMark/>
          </w:tcPr>
          <w:p w:rsidR="0094060A" w:rsidRPr="0094060A" w:rsidRDefault="0094060A">
            <w:r w:rsidRPr="0094060A">
              <w:t> </w:t>
            </w:r>
          </w:p>
        </w:tc>
      </w:tr>
      <w:tr w:rsidR="0094060A" w:rsidRPr="0094060A" w:rsidTr="0094060A">
        <w:trPr>
          <w:trHeight w:val="8190"/>
        </w:trPr>
        <w:tc>
          <w:tcPr>
            <w:tcW w:w="480" w:type="dxa"/>
            <w:noWrap/>
            <w:hideMark/>
          </w:tcPr>
          <w:p w:rsidR="0094060A" w:rsidRPr="0094060A" w:rsidRDefault="0094060A">
            <w:r w:rsidRPr="0094060A">
              <w:lastRenderedPageBreak/>
              <w:t>2.</w:t>
            </w:r>
          </w:p>
        </w:tc>
        <w:tc>
          <w:tcPr>
            <w:tcW w:w="1647" w:type="dxa"/>
            <w:hideMark/>
          </w:tcPr>
          <w:p w:rsidR="0094060A" w:rsidRPr="0094060A" w:rsidRDefault="0094060A">
            <w:r w:rsidRPr="0094060A">
              <w:t>Doposażenie pracowni dla Techników Mechaników (monterów maszyn i urządzeń)</w:t>
            </w:r>
          </w:p>
        </w:tc>
        <w:tc>
          <w:tcPr>
            <w:tcW w:w="3037" w:type="dxa"/>
            <w:hideMark/>
          </w:tcPr>
          <w:p w:rsidR="0094060A" w:rsidRPr="0094060A" w:rsidRDefault="0094060A">
            <w:r w:rsidRPr="0094060A">
              <w:t xml:space="preserve">a) Stół ślusarski 1500mm, 1 szafka konstrukcja stalowa, zabezpieczona przeciwko korozji, malowana farbami proszkowymi, blat o grubości 45 mm z wielowarstwowej sklejki liściastej, dopuszczalne maksymalne obciążenie stołów do 1000 kg, opcjonalne pokrycia blatów: guma ryflowana olejoodporna, guma gładka olejoodporna, wykładzina PCV, blacha ocynkowana lub nierdzewna (w tym zakresie uwzględniamy inne życzenia użytkowników), niecki szuflad wykonane z blachy ocynkowanej, co zwiększa ich wytrzymałość na zarysowania (za dopłatą na życzenie użytkownika dna szuflad można wyłożyć gumową matą tłumiącą, która zapobiega przesuwaniu się narzędzi), rolkowe prowadnice szuflad wytrzymujące obciążenie do 70 kg,  konieczność </w:t>
            </w:r>
            <w:proofErr w:type="spellStart"/>
            <w:r w:rsidRPr="0094060A">
              <w:t>kotwienia</w:t>
            </w:r>
            <w:proofErr w:type="spellEnd"/>
            <w:r w:rsidRPr="0094060A">
              <w:t xml:space="preserve"> do podłoża. Wymiary gabarytowe stołu (wys. x szer. x głęb.) 900h x1500 x740mm           Wymiary blatu (grub. x szer. x głęb.) 45h x1500 x740mm Nośność blatu 1000kg Konfiguracja: 1 szafka S14 - wymiary użytkowe (wys. x szer. x głęb.) · 1 szuflada 60 - 46h x530 x 445m</w:t>
            </w:r>
            <w:r w:rsidRPr="0094060A">
              <w:br/>
              <w:t>· 1 szuflada 120 - 106h x530 x 445m</w:t>
            </w:r>
            <w:r w:rsidRPr="0094060A">
              <w:br/>
              <w:t>· 1 szuflada 180 - 166h x530 x 445m</w:t>
            </w:r>
            <w:r w:rsidRPr="0094060A">
              <w:br/>
              <w:t>· 1 szuflada 240 - 226h x530 x 445m</w:t>
            </w:r>
            <w:r w:rsidRPr="0094060A">
              <w:br/>
              <w:t>Pokrycie blatu · sklejka lakierowana (standard)</w:t>
            </w:r>
            <w:r w:rsidRPr="0094060A">
              <w:br/>
              <w:t>· guma rowkowana #4mm (opcja)   · guma gładka #4mm (opcja)</w:t>
            </w:r>
            <w:r w:rsidRPr="0094060A">
              <w:br/>
              <w:t>· blacha ocynkowana #1mm (opcja)   · blacha nierdzewna #1mm (opcja)</w:t>
            </w:r>
            <w:r w:rsidRPr="0094060A">
              <w:br/>
            </w:r>
            <w:r w:rsidRPr="0094060A">
              <w:lastRenderedPageBreak/>
              <w:t>· wykładzina PCV #2mm (opcja)</w:t>
            </w:r>
            <w:r w:rsidRPr="0094060A">
              <w:br/>
              <w:t>Ciężar stołu 104kg</w:t>
            </w:r>
          </w:p>
        </w:tc>
        <w:tc>
          <w:tcPr>
            <w:tcW w:w="1108" w:type="dxa"/>
            <w:noWrap/>
            <w:hideMark/>
          </w:tcPr>
          <w:p w:rsidR="0094060A" w:rsidRPr="0094060A" w:rsidRDefault="0094060A" w:rsidP="0094060A">
            <w:r w:rsidRPr="0094060A">
              <w:lastRenderedPageBreak/>
              <w:t>sztuka</w:t>
            </w:r>
          </w:p>
        </w:tc>
        <w:tc>
          <w:tcPr>
            <w:tcW w:w="780" w:type="dxa"/>
            <w:noWrap/>
            <w:hideMark/>
          </w:tcPr>
          <w:p w:rsidR="0094060A" w:rsidRPr="0094060A" w:rsidRDefault="0094060A" w:rsidP="0094060A">
            <w:r w:rsidRPr="0094060A">
              <w:t>1</w:t>
            </w:r>
          </w:p>
        </w:tc>
        <w:tc>
          <w:tcPr>
            <w:tcW w:w="1364" w:type="dxa"/>
            <w:noWrap/>
            <w:hideMark/>
          </w:tcPr>
          <w:p w:rsidR="0094060A" w:rsidRPr="0094060A" w:rsidRDefault="0094060A">
            <w:r w:rsidRPr="0094060A">
              <w:t> </w:t>
            </w:r>
          </w:p>
        </w:tc>
        <w:tc>
          <w:tcPr>
            <w:tcW w:w="1360" w:type="dxa"/>
            <w:noWrap/>
            <w:hideMark/>
          </w:tcPr>
          <w:p w:rsidR="0094060A" w:rsidRPr="0094060A" w:rsidRDefault="0094060A">
            <w:r w:rsidRPr="0094060A">
              <w:t> </w:t>
            </w:r>
          </w:p>
        </w:tc>
      </w:tr>
      <w:tr w:rsidR="0094060A" w:rsidRPr="0094060A" w:rsidTr="0094060A">
        <w:trPr>
          <w:trHeight w:val="6090"/>
        </w:trPr>
        <w:tc>
          <w:tcPr>
            <w:tcW w:w="480" w:type="dxa"/>
            <w:noWrap/>
            <w:hideMark/>
          </w:tcPr>
          <w:p w:rsidR="0094060A" w:rsidRPr="0094060A" w:rsidRDefault="0094060A">
            <w:r w:rsidRPr="0094060A">
              <w:lastRenderedPageBreak/>
              <w:t> </w:t>
            </w:r>
          </w:p>
        </w:tc>
        <w:tc>
          <w:tcPr>
            <w:tcW w:w="1647" w:type="dxa"/>
            <w:noWrap/>
            <w:hideMark/>
          </w:tcPr>
          <w:p w:rsidR="0094060A" w:rsidRPr="0094060A" w:rsidRDefault="0094060A">
            <w:r w:rsidRPr="0094060A">
              <w:t> </w:t>
            </w:r>
          </w:p>
        </w:tc>
        <w:tc>
          <w:tcPr>
            <w:tcW w:w="3037" w:type="dxa"/>
            <w:hideMark/>
          </w:tcPr>
          <w:p w:rsidR="0094060A" w:rsidRPr="0094060A" w:rsidRDefault="0094060A">
            <w:r w:rsidRPr="0094060A">
              <w:t>b) Nadbudowa do stołów 1500 z modułem oświetleniowym LED</w:t>
            </w:r>
            <w:r w:rsidRPr="0094060A">
              <w:br/>
              <w:t>Kompatybilna ze stołem ślusarskim</w:t>
            </w:r>
            <w:r w:rsidRPr="0094060A">
              <w:br/>
              <w:t>Wymiary gabarytowe nadbudowy (wys. x szer.) 1170h x 1500mm</w:t>
            </w:r>
            <w:r w:rsidRPr="0094060A">
              <w:br/>
              <w:t>Elementy składowe: · 3 stojaki wysokie h=970mm</w:t>
            </w:r>
            <w:r w:rsidRPr="0094060A">
              <w:br/>
              <w:t>· 2 tablice perforowane 480h x814mm</w:t>
            </w:r>
            <w:r w:rsidRPr="0094060A">
              <w:br/>
              <w:t>· 2 tablice perforowane 480h x 626mm</w:t>
            </w:r>
            <w:r w:rsidRPr="0094060A">
              <w:br/>
              <w:t>· 1 moduł oświetleniowy LED z włącznikiem</w:t>
            </w:r>
            <w:r w:rsidRPr="0094060A">
              <w:br/>
              <w:t>parametry lampy LED: · barwa 6000 K   · strumień 3700lm</w:t>
            </w:r>
            <w:r w:rsidRPr="0094060A">
              <w:br/>
              <w:t>· moc 36W   · kąt świecenia 120 stopni</w:t>
            </w:r>
            <w:r w:rsidRPr="0094060A">
              <w:br/>
              <w:t>· IP lampy 65</w:t>
            </w:r>
            <w:r w:rsidRPr="0094060A">
              <w:br/>
              <w:t>Nośność nadbudowy 40kg</w:t>
            </w:r>
          </w:p>
        </w:tc>
        <w:tc>
          <w:tcPr>
            <w:tcW w:w="1108" w:type="dxa"/>
            <w:noWrap/>
            <w:hideMark/>
          </w:tcPr>
          <w:p w:rsidR="0094060A" w:rsidRPr="0094060A" w:rsidRDefault="0094060A" w:rsidP="0094060A">
            <w:r w:rsidRPr="0094060A">
              <w:t>sztuka</w:t>
            </w:r>
          </w:p>
        </w:tc>
        <w:tc>
          <w:tcPr>
            <w:tcW w:w="780" w:type="dxa"/>
            <w:noWrap/>
            <w:hideMark/>
          </w:tcPr>
          <w:p w:rsidR="0094060A" w:rsidRPr="0094060A" w:rsidRDefault="0094060A" w:rsidP="0094060A">
            <w:r w:rsidRPr="0094060A">
              <w:t>1</w:t>
            </w:r>
          </w:p>
        </w:tc>
        <w:tc>
          <w:tcPr>
            <w:tcW w:w="1364" w:type="dxa"/>
            <w:noWrap/>
            <w:hideMark/>
          </w:tcPr>
          <w:p w:rsidR="0094060A" w:rsidRPr="0094060A" w:rsidRDefault="0094060A">
            <w:r w:rsidRPr="0094060A">
              <w:t> </w:t>
            </w:r>
          </w:p>
        </w:tc>
        <w:tc>
          <w:tcPr>
            <w:tcW w:w="1360" w:type="dxa"/>
            <w:noWrap/>
            <w:hideMark/>
          </w:tcPr>
          <w:p w:rsidR="0094060A" w:rsidRPr="0094060A" w:rsidRDefault="0094060A">
            <w:r w:rsidRPr="0094060A">
              <w:t> </w:t>
            </w:r>
          </w:p>
        </w:tc>
      </w:tr>
      <w:tr w:rsidR="0094060A" w:rsidRPr="0094060A" w:rsidTr="0094060A">
        <w:trPr>
          <w:trHeight w:val="7650"/>
        </w:trPr>
        <w:tc>
          <w:tcPr>
            <w:tcW w:w="480" w:type="dxa"/>
            <w:noWrap/>
            <w:hideMark/>
          </w:tcPr>
          <w:p w:rsidR="0094060A" w:rsidRPr="0094060A" w:rsidRDefault="0094060A">
            <w:r w:rsidRPr="0094060A">
              <w:t> </w:t>
            </w:r>
          </w:p>
        </w:tc>
        <w:tc>
          <w:tcPr>
            <w:tcW w:w="1647" w:type="dxa"/>
            <w:noWrap/>
            <w:hideMark/>
          </w:tcPr>
          <w:p w:rsidR="0094060A" w:rsidRPr="0094060A" w:rsidRDefault="0094060A">
            <w:r w:rsidRPr="0094060A">
              <w:t> </w:t>
            </w:r>
          </w:p>
        </w:tc>
        <w:tc>
          <w:tcPr>
            <w:tcW w:w="3037" w:type="dxa"/>
            <w:hideMark/>
          </w:tcPr>
          <w:p w:rsidR="0094060A" w:rsidRPr="0094060A" w:rsidRDefault="0094060A">
            <w:r w:rsidRPr="0094060A">
              <w:t xml:space="preserve">c) Wózek do pojemników warsztatowych, wym. 1620 x 920 x 695 mm - 104 pojemniki </w:t>
            </w:r>
            <w:r w:rsidRPr="0094060A">
              <w:br/>
              <w:t>Regał magazynowy na kółkach do zawieszania pojemników warsztatowych.</w:t>
            </w:r>
            <w:r w:rsidRPr="0094060A">
              <w:br/>
              <w:t>Materiał: blacha stalowa (malowanie proszkowe).</w:t>
            </w:r>
            <w:r w:rsidRPr="0094060A">
              <w:br/>
              <w:t>Kolor: Jasnoszary</w:t>
            </w:r>
            <w:r w:rsidRPr="0094060A">
              <w:br/>
              <w:t>Wózek pomieści łącznie 104 pojemniki:</w:t>
            </w:r>
            <w:r w:rsidRPr="0094060A">
              <w:br/>
              <w:t xml:space="preserve">24 pojemniki o wymiarze 314 x 202 x 148 mm, </w:t>
            </w:r>
            <w:r w:rsidRPr="0094060A">
              <w:br/>
              <w:t xml:space="preserve">48 pojemniki o wymiarze 224 x 144 x 108 mm, </w:t>
            </w:r>
            <w:r w:rsidRPr="0094060A">
              <w:br/>
              <w:t>32 pojemniki o wymiarze 157 x 101 x 74 mm.</w:t>
            </w:r>
            <w:r w:rsidRPr="0094060A">
              <w:br/>
              <w:t>Wymiar całkowity: 1620 x 920 x 695 mm.</w:t>
            </w:r>
            <w:r w:rsidRPr="0094060A">
              <w:br/>
              <w:t>Regał zapakowany w kartony, wysyłany w elementach do samodzielnego montażu.</w:t>
            </w:r>
            <w:r w:rsidRPr="0094060A">
              <w:br/>
              <w:t xml:space="preserve">    Materiał: blacha stalowa</w:t>
            </w:r>
            <w:r w:rsidRPr="0094060A">
              <w:br/>
              <w:t xml:space="preserve">    Wymiary H x B x A [mm]: 1620 x 920 x 695 Ładowność [kg]: 200, Pojemniki w regale [ilość/typ]: 24/314 x 202 x 148 oraz 48/224 x 144 x 108 oraz </w:t>
            </w:r>
            <w:r w:rsidRPr="0094060A">
              <w:lastRenderedPageBreak/>
              <w:t>32/157 x 101 x 74, Waga [kg]: 41, Wykończenie: malowana proszkowo w kolorze jasnoszarym Kolor Szary</w:t>
            </w:r>
          </w:p>
        </w:tc>
        <w:tc>
          <w:tcPr>
            <w:tcW w:w="1108" w:type="dxa"/>
            <w:noWrap/>
            <w:hideMark/>
          </w:tcPr>
          <w:p w:rsidR="0094060A" w:rsidRPr="0094060A" w:rsidRDefault="0094060A" w:rsidP="0094060A">
            <w:r w:rsidRPr="0094060A">
              <w:lastRenderedPageBreak/>
              <w:t>sztuka</w:t>
            </w:r>
          </w:p>
        </w:tc>
        <w:tc>
          <w:tcPr>
            <w:tcW w:w="780" w:type="dxa"/>
            <w:noWrap/>
            <w:hideMark/>
          </w:tcPr>
          <w:p w:rsidR="0094060A" w:rsidRPr="0094060A" w:rsidRDefault="0094060A" w:rsidP="0094060A">
            <w:r w:rsidRPr="0094060A">
              <w:t>1</w:t>
            </w:r>
          </w:p>
        </w:tc>
        <w:tc>
          <w:tcPr>
            <w:tcW w:w="1364" w:type="dxa"/>
            <w:noWrap/>
            <w:hideMark/>
          </w:tcPr>
          <w:p w:rsidR="0094060A" w:rsidRPr="0094060A" w:rsidRDefault="0094060A">
            <w:r w:rsidRPr="0094060A">
              <w:t> </w:t>
            </w:r>
          </w:p>
        </w:tc>
        <w:tc>
          <w:tcPr>
            <w:tcW w:w="1360" w:type="dxa"/>
            <w:noWrap/>
            <w:hideMark/>
          </w:tcPr>
          <w:p w:rsidR="0094060A" w:rsidRPr="0094060A" w:rsidRDefault="0094060A">
            <w:r w:rsidRPr="0094060A">
              <w:t> </w:t>
            </w:r>
          </w:p>
        </w:tc>
      </w:tr>
      <w:tr w:rsidR="0094060A" w:rsidRPr="0094060A" w:rsidTr="0094060A">
        <w:trPr>
          <w:trHeight w:val="7905"/>
        </w:trPr>
        <w:tc>
          <w:tcPr>
            <w:tcW w:w="480" w:type="dxa"/>
            <w:noWrap/>
            <w:hideMark/>
          </w:tcPr>
          <w:p w:rsidR="0094060A" w:rsidRPr="0094060A" w:rsidRDefault="0094060A">
            <w:r w:rsidRPr="0094060A">
              <w:lastRenderedPageBreak/>
              <w:t> </w:t>
            </w:r>
          </w:p>
        </w:tc>
        <w:tc>
          <w:tcPr>
            <w:tcW w:w="1647" w:type="dxa"/>
            <w:noWrap/>
            <w:hideMark/>
          </w:tcPr>
          <w:p w:rsidR="0094060A" w:rsidRPr="0094060A" w:rsidRDefault="0094060A">
            <w:r w:rsidRPr="0094060A">
              <w:t> </w:t>
            </w:r>
          </w:p>
        </w:tc>
        <w:tc>
          <w:tcPr>
            <w:tcW w:w="3037" w:type="dxa"/>
            <w:hideMark/>
          </w:tcPr>
          <w:p w:rsidR="0094060A" w:rsidRPr="0094060A" w:rsidRDefault="0094060A" w:rsidP="0094060A">
            <w:pPr>
              <w:spacing w:after="160"/>
            </w:pPr>
            <w:r w:rsidRPr="0094060A">
              <w:t>d) Krzesło obrotowe z podnóżkiem – 4 szt. z oparciem ze sklejki bukowej. Wysokość siedziska można dostosować za pomocą podnośnika pneumatycznego. Konserwacja krzeseł roboczych tego typu jest wyjątkowo łatwa ze względu na materiał, z którego je wykonano. Stabilność zapewnia metalowy stelaż ze ślizgami. Nośność krzesła warsztatowego wynosi 120 kg. Wygodę dla nóg zapewnia antypoślizgowy podnóżek z regulacją wysokości.</w:t>
            </w:r>
            <w:r w:rsidRPr="0094060A">
              <w:br/>
              <w:t xml:space="preserve"> kolor siedziska: buk</w:t>
            </w:r>
            <w:r w:rsidRPr="0094060A">
              <w:br/>
              <w:t xml:space="preserve"> kolor oparcia: buk</w:t>
            </w:r>
            <w:r w:rsidRPr="0094060A">
              <w:br/>
              <w:t xml:space="preserve">    kolor konstrukcji: czarny</w:t>
            </w:r>
            <w:r w:rsidRPr="0094060A">
              <w:br/>
              <w:t xml:space="preserve"> materiał siedziska: sklejka</w:t>
            </w:r>
            <w:r w:rsidRPr="0094060A">
              <w:br/>
              <w:t xml:space="preserve">    materiał oparcia: sklejka</w:t>
            </w:r>
            <w:r w:rsidRPr="0094060A">
              <w:br/>
              <w:t xml:space="preserve">    materiał stelaża: stal</w:t>
            </w:r>
            <w:r w:rsidRPr="0094060A">
              <w:br/>
              <w:t xml:space="preserve">    nośność: 120 kg</w:t>
            </w:r>
            <w:r w:rsidRPr="0094060A">
              <w:br/>
              <w:t xml:space="preserve">    wymiary w x sz. x </w:t>
            </w:r>
            <w:proofErr w:type="spellStart"/>
            <w:r w:rsidRPr="0094060A">
              <w:t>gł</w:t>
            </w:r>
            <w:proofErr w:type="spellEnd"/>
            <w:r w:rsidRPr="0094060A">
              <w:t>: 92,5 - 118,5 x 40,5 x 40,5 cm</w:t>
            </w:r>
            <w:r w:rsidRPr="0094060A">
              <w:br/>
              <w:t xml:space="preserve">    wymiary siedziska </w:t>
            </w:r>
            <w:proofErr w:type="spellStart"/>
            <w:r w:rsidRPr="0094060A">
              <w:t>sz</w:t>
            </w:r>
            <w:proofErr w:type="spellEnd"/>
            <w:r w:rsidRPr="0094060A">
              <w:t xml:space="preserve"> x </w:t>
            </w:r>
            <w:proofErr w:type="spellStart"/>
            <w:r w:rsidRPr="0094060A">
              <w:t>gł</w:t>
            </w:r>
            <w:proofErr w:type="spellEnd"/>
            <w:r w:rsidRPr="0094060A">
              <w:t>: 40,5 x 40,5cm</w:t>
            </w:r>
            <w:r w:rsidRPr="0094060A">
              <w:br/>
              <w:t xml:space="preserve">    wysokość siedziska: 55,5 - 81,5 cm, wysokość oparcia: 37 cm, podłokietniki: nie, podnóżek: tak, typ podnóżka: z regulacją wysokości</w:t>
            </w:r>
            <w:r w:rsidRPr="0094060A">
              <w:br/>
              <w:t xml:space="preserve">    dostarczane w częściach, podnośnik pneumatyczny</w:t>
            </w:r>
          </w:p>
        </w:tc>
        <w:tc>
          <w:tcPr>
            <w:tcW w:w="1108" w:type="dxa"/>
            <w:noWrap/>
            <w:hideMark/>
          </w:tcPr>
          <w:p w:rsidR="0094060A" w:rsidRPr="0094060A" w:rsidRDefault="0094060A" w:rsidP="0094060A">
            <w:pPr>
              <w:spacing w:after="160"/>
            </w:pPr>
            <w:r w:rsidRPr="0094060A">
              <w:t>sztuka</w:t>
            </w:r>
          </w:p>
        </w:tc>
        <w:tc>
          <w:tcPr>
            <w:tcW w:w="780" w:type="dxa"/>
            <w:noWrap/>
            <w:hideMark/>
          </w:tcPr>
          <w:p w:rsidR="0094060A" w:rsidRPr="0094060A" w:rsidRDefault="0094060A" w:rsidP="0094060A">
            <w:r w:rsidRPr="0094060A">
              <w:t>4</w:t>
            </w:r>
          </w:p>
        </w:tc>
        <w:tc>
          <w:tcPr>
            <w:tcW w:w="1364" w:type="dxa"/>
            <w:noWrap/>
            <w:hideMark/>
          </w:tcPr>
          <w:p w:rsidR="0094060A" w:rsidRPr="0094060A" w:rsidRDefault="0094060A">
            <w:r w:rsidRPr="0094060A">
              <w:t> </w:t>
            </w:r>
          </w:p>
        </w:tc>
        <w:tc>
          <w:tcPr>
            <w:tcW w:w="1360" w:type="dxa"/>
            <w:noWrap/>
            <w:hideMark/>
          </w:tcPr>
          <w:p w:rsidR="0094060A" w:rsidRPr="0094060A" w:rsidRDefault="0094060A">
            <w:r w:rsidRPr="0094060A">
              <w:t> </w:t>
            </w:r>
          </w:p>
        </w:tc>
      </w:tr>
    </w:tbl>
    <w:p w:rsidR="00913A89" w:rsidRDefault="00913A89"/>
    <w:sectPr w:rsidR="00913A8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EAE" w:rsidRDefault="00666EAE" w:rsidP="0094060A">
      <w:pPr>
        <w:spacing w:after="0" w:line="240" w:lineRule="auto"/>
      </w:pPr>
      <w:r>
        <w:separator/>
      </w:r>
    </w:p>
  </w:endnote>
  <w:endnote w:type="continuationSeparator" w:id="0">
    <w:p w:rsidR="00666EAE" w:rsidRDefault="00666EAE" w:rsidP="00940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EAE" w:rsidRDefault="00666EAE" w:rsidP="0094060A">
      <w:pPr>
        <w:spacing w:after="0" w:line="240" w:lineRule="auto"/>
      </w:pPr>
      <w:r>
        <w:separator/>
      </w:r>
    </w:p>
  </w:footnote>
  <w:footnote w:type="continuationSeparator" w:id="0">
    <w:p w:rsidR="00666EAE" w:rsidRDefault="00666EAE" w:rsidP="00940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60A" w:rsidRDefault="0094060A">
    <w:pPr>
      <w:pStyle w:val="Nagwek"/>
    </w:pPr>
    <w:r>
      <w:rPr>
        <w:noProof/>
        <w:lang w:eastAsia="pl-PL"/>
      </w:rPr>
      <w:drawing>
        <wp:anchor distT="0" distB="0" distL="114300" distR="114300" simplePos="0" relativeHeight="251658240" behindDoc="1" locked="0" layoutInCell="1" allowOverlap="1">
          <wp:simplePos x="0" y="0"/>
          <wp:positionH relativeFrom="column">
            <wp:posOffset>-480695</wp:posOffset>
          </wp:positionH>
          <wp:positionV relativeFrom="paragraph">
            <wp:posOffset>-192405</wp:posOffset>
          </wp:positionV>
          <wp:extent cx="6437630" cy="560705"/>
          <wp:effectExtent l="0" t="0" r="1270" b="0"/>
          <wp:wrapTight wrapText="bothSides">
            <wp:wrapPolygon edited="0">
              <wp:start x="0" y="0"/>
              <wp:lineTo x="0" y="20548"/>
              <wp:lineTo x="21540" y="20548"/>
              <wp:lineTo x="2154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7630" cy="56070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CE3"/>
    <w:rsid w:val="00666EAE"/>
    <w:rsid w:val="00814CE3"/>
    <w:rsid w:val="00913A89"/>
    <w:rsid w:val="009406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6A4EF1-9324-48D7-96B7-E03AE968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40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406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060A"/>
  </w:style>
  <w:style w:type="paragraph" w:styleId="Stopka">
    <w:name w:val="footer"/>
    <w:basedOn w:val="Normalny"/>
    <w:link w:val="StopkaZnak"/>
    <w:uiPriority w:val="99"/>
    <w:unhideWhenUsed/>
    <w:rsid w:val="00940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0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67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615</Words>
  <Characters>3690</Characters>
  <Application>Microsoft Office Word</Application>
  <DocSecurity>0</DocSecurity>
  <Lines>30</Lines>
  <Paragraphs>8</Paragraphs>
  <ScaleCrop>false</ScaleCrop>
  <Company/>
  <LinksUpToDate>false</LinksUpToDate>
  <CharactersWithSpaces>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Kochmańska</dc:creator>
  <cp:keywords/>
  <dc:description/>
  <cp:lastModifiedBy>Weronika Kochmańska</cp:lastModifiedBy>
  <cp:revision>2</cp:revision>
  <dcterms:created xsi:type="dcterms:W3CDTF">2020-02-04T12:36:00Z</dcterms:created>
  <dcterms:modified xsi:type="dcterms:W3CDTF">2020-02-04T12:42:00Z</dcterms:modified>
</cp:coreProperties>
</file>