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EA" w:rsidRPr="00B15D96" w:rsidRDefault="00B15D96" w:rsidP="006730EA">
      <w:pPr>
        <w:widowControl w:val="0"/>
        <w:tabs>
          <w:tab w:val="left" w:pos="0"/>
        </w:tabs>
        <w:suppressAutoHyphens/>
        <w:spacing w:line="100" w:lineRule="atLeast"/>
        <w:jc w:val="right"/>
        <w:rPr>
          <w:rFonts w:asciiTheme="minorHAnsi" w:hAnsiTheme="minorHAnsi" w:cstheme="minorHAnsi"/>
          <w:bCs/>
          <w:iCs/>
          <w:szCs w:val="22"/>
          <w:lang w:eastAsia="ar-SA"/>
        </w:rPr>
      </w:pPr>
      <w:r w:rsidRPr="00B15D96">
        <w:rPr>
          <w:rFonts w:asciiTheme="minorHAnsi" w:hAnsiTheme="minorHAnsi" w:cstheme="minorHAnsi"/>
          <w:bCs/>
          <w:iCs/>
          <w:szCs w:val="22"/>
          <w:lang w:eastAsia="ar-SA"/>
        </w:rPr>
        <w:t>Załącznik nr 4 do S</w:t>
      </w:r>
      <w:r w:rsidR="006730EA" w:rsidRPr="00B15D96">
        <w:rPr>
          <w:rFonts w:asciiTheme="minorHAnsi" w:hAnsiTheme="minorHAnsi" w:cstheme="minorHAnsi"/>
          <w:bCs/>
          <w:iCs/>
          <w:szCs w:val="22"/>
          <w:lang w:eastAsia="ar-SA"/>
        </w:rPr>
        <w:t>WZ</w:t>
      </w:r>
    </w:p>
    <w:p w:rsidR="006730EA" w:rsidRPr="006730EA" w:rsidRDefault="006730EA" w:rsidP="006730EA">
      <w:pPr>
        <w:widowControl w:val="0"/>
        <w:tabs>
          <w:tab w:val="left" w:pos="0"/>
        </w:tabs>
        <w:suppressAutoHyphens/>
        <w:spacing w:line="100" w:lineRule="atLeast"/>
        <w:rPr>
          <w:rFonts w:asciiTheme="minorHAnsi" w:hAnsiTheme="minorHAnsi" w:cstheme="minorHAnsi"/>
          <w:b/>
          <w:bCs/>
          <w:i/>
          <w:iCs/>
          <w:sz w:val="22"/>
          <w:szCs w:val="22"/>
          <w:lang w:eastAsia="ar-SA"/>
        </w:rPr>
      </w:pPr>
    </w:p>
    <w:p w:rsidR="006730EA" w:rsidRPr="006730EA" w:rsidRDefault="006730EA" w:rsidP="006730E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UMOWA </w:t>
      </w:r>
      <w:r w:rsidR="00753299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–</w:t>
      </w: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 wzór</w:t>
      </w:r>
      <w:r w:rsidR="00753299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 (zmodyfikowany)</w:t>
      </w:r>
      <w:bookmarkStart w:id="0" w:name="_GoBack"/>
      <w:bookmarkEnd w:id="0"/>
    </w:p>
    <w:p w:rsidR="006730EA" w:rsidRPr="006730EA" w:rsidRDefault="006730EA" w:rsidP="006730E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Zawarta w dniu .............. w Wąbrzeźnie pomiędzy:</w:t>
      </w:r>
    </w:p>
    <w:p w:rsidR="006730EA" w:rsidRPr="006730EA" w:rsidRDefault="006730EA" w:rsidP="006730EA">
      <w:pPr>
        <w:widowControl w:val="0"/>
        <w:suppressAutoHyphens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color w:val="000000"/>
          <w:sz w:val="22"/>
          <w:szCs w:val="22"/>
        </w:rPr>
        <w:t>Powiatem Wąbrzeskim</w:t>
      </w:r>
      <w:r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z siedzibą w Wąbrzeźnie</w:t>
      </w:r>
      <w:r w:rsidRPr="006730EA">
        <w:rPr>
          <w:rFonts w:asciiTheme="minorHAnsi" w:eastAsia="Tahoma" w:hAnsiTheme="minorHAnsi" w:cstheme="minorHAnsi"/>
          <w:b/>
          <w:color w:val="000000"/>
          <w:sz w:val="22"/>
          <w:szCs w:val="22"/>
        </w:rPr>
        <w:t>,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reprezentowanym przez Zarząd Powiatu w imieniu którego działają:</w:t>
      </w:r>
    </w:p>
    <w:p w:rsidR="006730EA" w:rsidRPr="006730EA" w:rsidRDefault="006730EA" w:rsidP="006730EA">
      <w:pPr>
        <w:widowControl w:val="0"/>
        <w:suppressAutoHyphens/>
        <w:spacing w:before="20"/>
        <w:jc w:val="both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1. Krzysztof Maćkiewicz – Starosta Wąbrzeski</w:t>
      </w:r>
    </w:p>
    <w:p w:rsidR="006730EA" w:rsidRPr="006730EA" w:rsidRDefault="006730EA" w:rsidP="006730EA">
      <w:pPr>
        <w:widowControl w:val="0"/>
        <w:suppressAutoHyphens/>
        <w:spacing w:before="20"/>
        <w:jc w:val="both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2. Karol Sarnecki – Wicestarosta  </w:t>
      </w:r>
    </w:p>
    <w:p w:rsidR="006730EA" w:rsidRPr="006730EA" w:rsidRDefault="006730EA" w:rsidP="006730EA">
      <w:pPr>
        <w:widowControl w:val="0"/>
        <w:suppressAutoHyphens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przy kontrasygnacie Skarbnika Powiatu – Krzysztofa Golenia  </w:t>
      </w:r>
    </w:p>
    <w:p w:rsidR="006730EA" w:rsidRPr="006730EA" w:rsidRDefault="006730EA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zwanym dalej „</w:t>
      </w: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Zamawiającym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”</w:t>
      </w:r>
    </w:p>
    <w:p w:rsidR="006730EA" w:rsidRPr="006730EA" w:rsidRDefault="006730EA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a</w:t>
      </w:r>
      <w:r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firmą</w:t>
      </w:r>
    </w:p>
    <w:p w:rsidR="006730EA" w:rsidRPr="006730EA" w:rsidRDefault="006730EA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:rsidR="006730EA" w:rsidRPr="006730EA" w:rsidRDefault="006730EA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reprezentowan</w:t>
      </w:r>
      <w:r>
        <w:rPr>
          <w:rFonts w:asciiTheme="minorHAnsi" w:eastAsia="Tahoma" w:hAnsiTheme="minorHAnsi" w:cstheme="minorHAnsi"/>
          <w:color w:val="000000"/>
          <w:sz w:val="22"/>
          <w:szCs w:val="22"/>
        </w:rPr>
        <w:t>ą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przez:</w:t>
      </w:r>
    </w:p>
    <w:p w:rsidR="006730EA" w:rsidRPr="006730EA" w:rsidRDefault="006730EA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b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color w:val="000000"/>
          <w:sz w:val="22"/>
          <w:szCs w:val="22"/>
        </w:rPr>
        <w:t>.........................................................................</w:t>
      </w:r>
    </w:p>
    <w:p w:rsidR="006730EA" w:rsidRPr="006730EA" w:rsidRDefault="006730EA" w:rsidP="006730EA">
      <w:pPr>
        <w:widowControl w:val="0"/>
        <w:suppressAutoHyphens/>
        <w:spacing w:line="360" w:lineRule="auto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zwan</w:t>
      </w:r>
      <w:r>
        <w:rPr>
          <w:rFonts w:asciiTheme="minorHAnsi" w:eastAsia="Tahoma" w:hAnsiTheme="minorHAnsi" w:cstheme="minorHAnsi"/>
          <w:color w:val="000000"/>
          <w:sz w:val="22"/>
          <w:szCs w:val="22"/>
        </w:rPr>
        <w:t>ą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dalej „</w:t>
      </w: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Wykonawcą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”</w:t>
      </w:r>
    </w:p>
    <w:p w:rsidR="006730EA" w:rsidRPr="006730EA" w:rsidRDefault="006730EA" w:rsidP="006730EA">
      <w:pPr>
        <w:widowControl w:val="0"/>
        <w:suppressAutoHyphens/>
        <w:spacing w:line="360" w:lineRule="auto"/>
        <w:rPr>
          <w:rFonts w:asciiTheme="minorHAnsi" w:eastAsia="Tahoma" w:hAnsiTheme="minorHAnsi" w:cstheme="minorHAnsi"/>
          <w:color w:val="000000"/>
          <w:sz w:val="22"/>
          <w:szCs w:val="22"/>
        </w:rPr>
      </w:pPr>
    </w:p>
    <w:p w:rsidR="006730EA" w:rsidRDefault="006730EA" w:rsidP="006730E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w wyniku rozstrzygnięcia postępowania o udzielenie zamówienia publicznego na</w:t>
      </w:r>
    </w:p>
    <w:p w:rsidR="006730EA" w:rsidRDefault="006730EA" w:rsidP="006730E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Sukcesywny zakup paliwa dla potrzeb samochodów służ</w:t>
      </w:r>
      <w:r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bowych </w:t>
      </w: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Starostwa Powiatowego w Wąbrzeźnie oraz Jednostek Organizacyjnych Powiatu Wąbrzeskiego</w:t>
      </w:r>
      <w:r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,</w:t>
      </w:r>
    </w:p>
    <w:p w:rsidR="006730EA" w:rsidRPr="006730EA" w:rsidRDefault="006730EA" w:rsidP="006730E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przeprowadzonego w trybie </w:t>
      </w:r>
      <w:r>
        <w:rPr>
          <w:rFonts w:asciiTheme="minorHAnsi" w:eastAsia="Tahoma" w:hAnsiTheme="minorHAnsi" w:cstheme="minorHAnsi"/>
          <w:color w:val="000000"/>
          <w:sz w:val="22"/>
          <w:szCs w:val="22"/>
        </w:rPr>
        <w:t>podstawowym bez negocjacji, na podstawie art. 275 ust. 1 ustawy z dnia 11 września 2019 r. Prawo zamówień publicznych</w:t>
      </w:r>
    </w:p>
    <w:p w:rsidR="006730EA" w:rsidRPr="006730EA" w:rsidRDefault="006730EA" w:rsidP="006730E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§ 1</w:t>
      </w:r>
    </w:p>
    <w:p w:rsidR="006730EA" w:rsidRPr="007517AE" w:rsidRDefault="006730EA" w:rsidP="007517AE">
      <w:pPr>
        <w:pStyle w:val="Akapitzlist"/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7517AE">
        <w:rPr>
          <w:rFonts w:asciiTheme="minorHAnsi" w:eastAsia="Tahoma" w:hAnsiTheme="minorHAnsi" w:cstheme="minorHAnsi"/>
          <w:color w:val="000000"/>
          <w:sz w:val="22"/>
          <w:szCs w:val="22"/>
        </w:rPr>
        <w:t>Przedmiotem niniejszej umowy jest zakup na terenie Miasta</w:t>
      </w:r>
      <w:r w:rsidR="007517AE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Wąbrzeźno paliwa do samochodów </w:t>
      </w:r>
      <w:r w:rsidRPr="007517AE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służbowych </w:t>
      </w:r>
      <w:r w:rsidRPr="007517AE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Starostwa Powiatowego w Wąbrzeźnie oraz Jednostek Organizacyjnych Powiatu</w:t>
      </w:r>
      <w:r w:rsidR="007517AE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</w:t>
      </w:r>
      <w:r w:rsidRPr="007517AE">
        <w:rPr>
          <w:rFonts w:asciiTheme="minorHAnsi" w:eastAsia="Tahoma" w:hAnsiTheme="minorHAnsi" w:cstheme="minorHAnsi"/>
          <w:color w:val="000000"/>
          <w:sz w:val="22"/>
          <w:szCs w:val="22"/>
        </w:rPr>
        <w:t>na okres dwóch lat,  na warunkach zawartych w Specyfikacji Warunków Zamówienia (S</w:t>
      </w:r>
      <w:r w:rsidR="007517AE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WZ) oraz </w:t>
      </w:r>
      <w:r w:rsidRPr="007517AE">
        <w:rPr>
          <w:rFonts w:asciiTheme="minorHAnsi" w:eastAsia="Tahoma" w:hAnsiTheme="minorHAnsi" w:cstheme="minorHAnsi"/>
          <w:color w:val="000000"/>
          <w:sz w:val="22"/>
          <w:szCs w:val="22"/>
        </w:rPr>
        <w:t>w ofercie Wykonawcy z dnia .....................r., stanow</w:t>
      </w:r>
      <w:r w:rsidR="007517AE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iących integralną część umowy w </w:t>
      </w:r>
      <w:r w:rsidRPr="007517AE">
        <w:rPr>
          <w:rFonts w:asciiTheme="minorHAnsi" w:eastAsia="Tahoma" w:hAnsiTheme="minorHAnsi" w:cstheme="minorHAnsi"/>
          <w:color w:val="000000"/>
          <w:sz w:val="22"/>
          <w:szCs w:val="22"/>
        </w:rPr>
        <w:t>następujących szacunkowych ilościach:</w:t>
      </w:r>
      <w:r w:rsidRPr="007517AE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3402"/>
        <w:gridCol w:w="2407"/>
        <w:gridCol w:w="2407"/>
      </w:tblGrid>
      <w:tr w:rsidR="006730EA" w:rsidRPr="006730EA" w:rsidTr="00F233F0">
        <w:tc>
          <w:tcPr>
            <w:tcW w:w="425" w:type="dxa"/>
          </w:tcPr>
          <w:p w:rsidR="006730EA" w:rsidRPr="006730EA" w:rsidRDefault="006730EA" w:rsidP="00F233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3402" w:type="dxa"/>
          </w:tcPr>
          <w:p w:rsidR="006730EA" w:rsidRPr="006730EA" w:rsidRDefault="006730EA" w:rsidP="00F233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Nazwa jednostki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Benzyna Pb95 (l)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Olej napędowy ON (l)</w:t>
            </w:r>
          </w:p>
        </w:tc>
      </w:tr>
      <w:tr w:rsidR="006730EA" w:rsidRPr="006730EA" w:rsidTr="00F233F0">
        <w:tc>
          <w:tcPr>
            <w:tcW w:w="425" w:type="dxa"/>
          </w:tcPr>
          <w:p w:rsidR="006730EA" w:rsidRPr="006730EA" w:rsidRDefault="006730EA" w:rsidP="00F233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6730EA" w:rsidRPr="006730EA" w:rsidRDefault="006730EA" w:rsidP="00F233F0">
            <w:pPr>
              <w:rPr>
                <w:rFonts w:asciiTheme="minorHAnsi" w:hAnsiTheme="minorHAnsi" w:cstheme="minorHAnsi"/>
                <w:b/>
              </w:rPr>
            </w:pPr>
            <w:r w:rsidRPr="006730EA">
              <w:rPr>
                <w:rFonts w:asciiTheme="minorHAnsi" w:hAnsiTheme="minorHAnsi" w:cstheme="minorHAnsi"/>
                <w:b/>
              </w:rPr>
              <w:t>Starostwo Powiatowe w Wąbrzeźnie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4 000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3000</w:t>
            </w:r>
          </w:p>
        </w:tc>
      </w:tr>
      <w:tr w:rsidR="006730EA" w:rsidRPr="006730EA" w:rsidTr="00F233F0">
        <w:tc>
          <w:tcPr>
            <w:tcW w:w="425" w:type="dxa"/>
          </w:tcPr>
          <w:p w:rsidR="006730EA" w:rsidRPr="006730EA" w:rsidRDefault="006730EA" w:rsidP="00F233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6730EA" w:rsidRPr="006730EA" w:rsidRDefault="006730EA" w:rsidP="00F233F0">
            <w:pPr>
              <w:rPr>
                <w:rFonts w:asciiTheme="minorHAnsi" w:hAnsiTheme="minorHAnsi" w:cstheme="minorHAnsi"/>
                <w:b/>
              </w:rPr>
            </w:pPr>
            <w:r w:rsidRPr="006730EA">
              <w:rPr>
                <w:rFonts w:asciiTheme="minorHAnsi" w:hAnsiTheme="minorHAnsi" w:cstheme="minorHAnsi"/>
                <w:b/>
              </w:rPr>
              <w:t>Powiatowy Urząd Pracy w Wąbrzeźnie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1 000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-</w:t>
            </w:r>
          </w:p>
        </w:tc>
      </w:tr>
      <w:tr w:rsidR="006730EA" w:rsidRPr="006730EA" w:rsidTr="00F233F0">
        <w:tc>
          <w:tcPr>
            <w:tcW w:w="425" w:type="dxa"/>
          </w:tcPr>
          <w:p w:rsidR="006730EA" w:rsidRPr="006730EA" w:rsidRDefault="006730EA" w:rsidP="00F233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6730EA" w:rsidRPr="006730EA" w:rsidRDefault="006730EA" w:rsidP="00F233F0">
            <w:pPr>
              <w:rPr>
                <w:rFonts w:asciiTheme="minorHAnsi" w:hAnsiTheme="minorHAnsi" w:cstheme="minorHAnsi"/>
                <w:b/>
              </w:rPr>
            </w:pPr>
            <w:r w:rsidRPr="006730EA">
              <w:rPr>
                <w:rFonts w:asciiTheme="minorHAnsi" w:hAnsiTheme="minorHAnsi" w:cstheme="minorHAnsi"/>
                <w:b/>
              </w:rPr>
              <w:t>Placówka Opiekuńczo-Wychowawcza w Książkach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5 000</w:t>
            </w:r>
          </w:p>
        </w:tc>
      </w:tr>
      <w:tr w:rsidR="006730EA" w:rsidRPr="006730EA" w:rsidTr="00F233F0">
        <w:tc>
          <w:tcPr>
            <w:tcW w:w="425" w:type="dxa"/>
          </w:tcPr>
          <w:p w:rsidR="006730EA" w:rsidRPr="006730EA" w:rsidRDefault="006730EA" w:rsidP="00F233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6730EA" w:rsidRPr="006730EA" w:rsidRDefault="006730EA" w:rsidP="00F233F0">
            <w:pPr>
              <w:rPr>
                <w:rFonts w:asciiTheme="minorHAnsi" w:hAnsiTheme="minorHAnsi" w:cstheme="minorHAnsi"/>
                <w:b/>
              </w:rPr>
            </w:pPr>
            <w:r w:rsidRPr="006730EA">
              <w:rPr>
                <w:rFonts w:asciiTheme="minorHAnsi" w:hAnsiTheme="minorHAnsi" w:cstheme="minorHAnsi"/>
                <w:b/>
              </w:rPr>
              <w:t>Specjalny Ośrodek Szkolno-Wychowawczy w Dębowej Łące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1 600</w:t>
            </w:r>
          </w:p>
        </w:tc>
      </w:tr>
      <w:tr w:rsidR="006730EA" w:rsidRPr="006730EA" w:rsidTr="00F233F0">
        <w:tc>
          <w:tcPr>
            <w:tcW w:w="425" w:type="dxa"/>
          </w:tcPr>
          <w:p w:rsidR="006730EA" w:rsidRPr="006730EA" w:rsidRDefault="006730EA" w:rsidP="00F233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6730EA" w:rsidRPr="006730EA" w:rsidRDefault="006730EA" w:rsidP="00F233F0">
            <w:pPr>
              <w:rPr>
                <w:rFonts w:asciiTheme="minorHAnsi" w:hAnsiTheme="minorHAnsi" w:cstheme="minorHAnsi"/>
                <w:b/>
              </w:rPr>
            </w:pPr>
            <w:r w:rsidRPr="006730EA">
              <w:rPr>
                <w:rFonts w:asciiTheme="minorHAnsi" w:hAnsiTheme="minorHAnsi" w:cstheme="minorHAnsi"/>
                <w:b/>
              </w:rPr>
              <w:t>Zespół Szkół w Wąbrzeźnie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420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1 100</w:t>
            </w:r>
          </w:p>
        </w:tc>
      </w:tr>
      <w:tr w:rsidR="006730EA" w:rsidRPr="006730EA" w:rsidTr="00F233F0">
        <w:tc>
          <w:tcPr>
            <w:tcW w:w="425" w:type="dxa"/>
          </w:tcPr>
          <w:p w:rsidR="006730EA" w:rsidRPr="006730EA" w:rsidRDefault="006730EA" w:rsidP="00F233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6730EA" w:rsidRPr="006730EA" w:rsidRDefault="006730EA" w:rsidP="00F233F0">
            <w:pPr>
              <w:rPr>
                <w:rFonts w:asciiTheme="minorHAnsi" w:hAnsiTheme="minorHAnsi" w:cstheme="minorHAnsi"/>
                <w:b/>
              </w:rPr>
            </w:pPr>
            <w:r w:rsidRPr="006730EA">
              <w:rPr>
                <w:rFonts w:asciiTheme="minorHAnsi" w:hAnsiTheme="minorHAnsi" w:cstheme="minorHAnsi"/>
                <w:b/>
              </w:rPr>
              <w:t>Dom Pomocy Społecznej w Wąbrzeźnie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3 000</w:t>
            </w:r>
          </w:p>
        </w:tc>
      </w:tr>
      <w:tr w:rsidR="006730EA" w:rsidRPr="006730EA" w:rsidTr="00F233F0">
        <w:tc>
          <w:tcPr>
            <w:tcW w:w="425" w:type="dxa"/>
          </w:tcPr>
          <w:p w:rsidR="006730EA" w:rsidRPr="006730EA" w:rsidRDefault="006730EA" w:rsidP="00F233F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6730EA" w:rsidRPr="006730EA" w:rsidRDefault="006730EA" w:rsidP="00F233F0">
            <w:pPr>
              <w:rPr>
                <w:rFonts w:asciiTheme="minorHAnsi" w:hAnsiTheme="minorHAnsi" w:cstheme="minorHAnsi"/>
                <w:b/>
              </w:rPr>
            </w:pPr>
            <w:r w:rsidRPr="006730EA">
              <w:rPr>
                <w:rFonts w:asciiTheme="minorHAnsi" w:hAnsiTheme="minorHAnsi" w:cstheme="minorHAnsi"/>
                <w:b/>
              </w:rPr>
              <w:t>Zarząd Dróg Powiatowych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7 200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23 000</w:t>
            </w:r>
          </w:p>
        </w:tc>
      </w:tr>
      <w:tr w:rsidR="006730EA" w:rsidRPr="006730EA" w:rsidTr="00F233F0">
        <w:tc>
          <w:tcPr>
            <w:tcW w:w="3827" w:type="dxa"/>
            <w:gridSpan w:val="2"/>
          </w:tcPr>
          <w:p w:rsidR="006730EA" w:rsidRPr="006730EA" w:rsidRDefault="006730EA" w:rsidP="00F233F0">
            <w:pPr>
              <w:jc w:val="right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13 740</w:t>
            </w:r>
          </w:p>
        </w:tc>
        <w:tc>
          <w:tcPr>
            <w:tcW w:w="2407" w:type="dxa"/>
          </w:tcPr>
          <w:p w:rsidR="006730EA" w:rsidRPr="006730EA" w:rsidRDefault="006730EA" w:rsidP="00F233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730EA">
              <w:rPr>
                <w:rFonts w:asciiTheme="minorHAnsi" w:hAnsiTheme="minorHAnsi" w:cstheme="minorHAnsi"/>
              </w:rPr>
              <w:t>36 700</w:t>
            </w:r>
          </w:p>
        </w:tc>
      </w:tr>
    </w:tbl>
    <w:p w:rsidR="006730EA" w:rsidRPr="006730EA" w:rsidRDefault="006730EA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:rsidR="006730EA" w:rsidRPr="007517AE" w:rsidRDefault="006730EA" w:rsidP="007517AE">
      <w:pPr>
        <w:pStyle w:val="Akapitzlist"/>
        <w:numPr>
          <w:ilvl w:val="0"/>
          <w:numId w:val="25"/>
        </w:numPr>
        <w:suppressAutoHyphens/>
        <w:spacing w:after="120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lastRenderedPageBreak/>
        <w:t>Wykaz firmowych stacji paliw Wykonawcy na obszarze kraju zawarty został w załączniku nr 1 do SWZ</w:t>
      </w:r>
      <w:r>
        <w:rPr>
          <w:rFonts w:asciiTheme="minorHAnsi" w:eastAsia="Tahoma" w:hAnsiTheme="minorHAnsi" w:cstheme="minorHAnsi"/>
          <w:color w:val="000000"/>
          <w:sz w:val="22"/>
          <w:szCs w:val="22"/>
        </w:rPr>
        <w:t>.</w:t>
      </w:r>
      <w:r w:rsidR="007517AE"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7517AE" w:rsidRPr="007517AE" w:rsidRDefault="007517AE" w:rsidP="007517AE">
      <w:pPr>
        <w:pStyle w:val="Akapitzlist"/>
        <w:numPr>
          <w:ilvl w:val="0"/>
          <w:numId w:val="25"/>
        </w:numPr>
        <w:suppressAutoHyphens/>
        <w:spacing w:after="120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517AE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Zamawiający zastrzega sobie prawo zmniejszenia ilości zamówienia </w:t>
      </w:r>
      <w:r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do 20%, </w:t>
      </w:r>
      <w:r w:rsidRPr="007517AE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w stosunku do zapotrzebowania określonego w ust. 1. </w:t>
      </w:r>
    </w:p>
    <w:p w:rsidR="006730EA" w:rsidRPr="006730EA" w:rsidRDefault="006730EA" w:rsidP="006730E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7517AE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2</w:t>
      </w:r>
    </w:p>
    <w:p w:rsidR="006730EA" w:rsidRPr="006730EA" w:rsidRDefault="006730EA" w:rsidP="006730EA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Umowa obowiązuje od dnia jej podpisania do dnia </w:t>
      </w:r>
      <w:r w:rsidR="007517AE">
        <w:rPr>
          <w:rFonts w:asciiTheme="minorHAnsi" w:eastAsia="Tahoma" w:hAnsiTheme="minorHAnsi" w:cstheme="minorHAnsi"/>
          <w:color w:val="000000"/>
          <w:sz w:val="22"/>
          <w:szCs w:val="22"/>
        </w:rPr>
        <w:t>.......................</w:t>
      </w:r>
    </w:p>
    <w:p w:rsidR="007517AE" w:rsidRDefault="006730EA" w:rsidP="007517AE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Strony umowy ustalają, że obowiązywanie</w:t>
      </w:r>
      <w:r w:rsidR="007517AE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niniejszej umowy zakończy się 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przed wskazanym wyżej terminem w przypadku, gdy przed upływem </w:t>
      </w:r>
      <w:r w:rsidR="007517AE">
        <w:rPr>
          <w:rFonts w:asciiTheme="minorHAnsi" w:eastAsia="Tahoma" w:hAnsiTheme="minorHAnsi" w:cstheme="minorHAnsi"/>
          <w:color w:val="000000"/>
          <w:sz w:val="22"/>
          <w:szCs w:val="22"/>
        </w:rPr>
        <w:t>24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miesięcy Zamawiający dokona zakupu maksymalnej ilości paliw, o której mowa w § 1 umowy.</w:t>
      </w:r>
    </w:p>
    <w:p w:rsidR="006730EA" w:rsidRPr="006730EA" w:rsidRDefault="007517AE" w:rsidP="007517AE">
      <w:pPr>
        <w:widowControl w:val="0"/>
        <w:suppressAutoHyphens/>
        <w:spacing w:line="360" w:lineRule="auto"/>
        <w:ind w:left="720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</w:t>
      </w:r>
    </w:p>
    <w:p w:rsidR="006730EA" w:rsidRPr="006730EA" w:rsidRDefault="006730EA" w:rsidP="006730E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7517AE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3</w:t>
      </w:r>
    </w:p>
    <w:p w:rsidR="006730EA" w:rsidRPr="006730EA" w:rsidRDefault="006730EA" w:rsidP="006730EA">
      <w:pPr>
        <w:widowControl w:val="0"/>
        <w:numPr>
          <w:ilvl w:val="0"/>
          <w:numId w:val="17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Ceną zakupu paliwa będzie cena aktualna w dniu zakupu (tankowania) </w:t>
      </w:r>
      <w:r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br/>
        <w:t>z uwzględnieniem stałego upustu w wysokości:</w:t>
      </w:r>
    </w:p>
    <w:p w:rsidR="006730EA" w:rsidRPr="006730EA" w:rsidRDefault="006730EA" w:rsidP="006730EA">
      <w:pPr>
        <w:widowControl w:val="0"/>
        <w:numPr>
          <w:ilvl w:val="0"/>
          <w:numId w:val="23"/>
        </w:numPr>
        <w:suppressAutoHyphens/>
        <w:spacing w:line="360" w:lineRule="auto"/>
        <w:contextualSpacing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6730EA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E-95 – .... </w:t>
      </w:r>
      <w:r w:rsidR="007517AE">
        <w:rPr>
          <w:rFonts w:asciiTheme="minorHAnsi" w:eastAsia="Lucida Sans Unicode" w:hAnsiTheme="minorHAnsi" w:cstheme="minorHAnsi"/>
          <w:b/>
          <w:bCs/>
          <w:kern w:val="2"/>
          <w:sz w:val="22"/>
          <w:szCs w:val="22"/>
        </w:rPr>
        <w:t>%,</w:t>
      </w:r>
    </w:p>
    <w:p w:rsidR="007517AE" w:rsidRDefault="006730EA" w:rsidP="007517AE">
      <w:pPr>
        <w:widowControl w:val="0"/>
        <w:numPr>
          <w:ilvl w:val="0"/>
          <w:numId w:val="23"/>
        </w:numPr>
        <w:suppressAutoHyphens/>
        <w:spacing w:line="360" w:lineRule="auto"/>
        <w:contextualSpacing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6730EA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ON – ......</w:t>
      </w:r>
      <w:r w:rsidR="007517AE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%,</w:t>
      </w:r>
    </w:p>
    <w:p w:rsidR="006730EA" w:rsidRPr="006730EA" w:rsidRDefault="006730EA" w:rsidP="007517AE">
      <w:pPr>
        <w:widowControl w:val="0"/>
        <w:suppressAutoHyphens/>
        <w:spacing w:line="360" w:lineRule="auto"/>
        <w:ind w:left="720"/>
        <w:contextualSpacing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określonego w ofercie Wykonawcy.</w:t>
      </w:r>
    </w:p>
    <w:p w:rsidR="006730EA" w:rsidRPr="006730EA" w:rsidRDefault="006730EA" w:rsidP="006730EA">
      <w:pPr>
        <w:widowControl w:val="0"/>
        <w:numPr>
          <w:ilvl w:val="0"/>
          <w:numId w:val="17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Strony umowy ustalają następujące okresy rozliczeniowe:</w:t>
      </w:r>
    </w:p>
    <w:p w:rsidR="006730EA" w:rsidRPr="006730EA" w:rsidRDefault="006730EA" w:rsidP="006730EA">
      <w:pPr>
        <w:widowControl w:val="0"/>
        <w:suppressAutoHyphens/>
        <w:spacing w:line="360" w:lineRule="auto"/>
        <w:ind w:left="709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- od 1 do 15 dnia danego miesiąca;</w:t>
      </w:r>
    </w:p>
    <w:p w:rsidR="006730EA" w:rsidRPr="006730EA" w:rsidRDefault="006730EA" w:rsidP="006730EA">
      <w:pPr>
        <w:widowControl w:val="0"/>
        <w:suppressAutoHyphens/>
        <w:spacing w:line="360" w:lineRule="auto"/>
        <w:ind w:left="709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- od 16 do ostatniego dnia danego miesiąca.</w:t>
      </w:r>
    </w:p>
    <w:p w:rsidR="006730EA" w:rsidRPr="006730EA" w:rsidRDefault="006730EA" w:rsidP="007517AE">
      <w:pPr>
        <w:widowControl w:val="0"/>
        <w:numPr>
          <w:ilvl w:val="0"/>
          <w:numId w:val="17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Płatności z tytułu transakcji bezgotówkowych następować będą na podstawie faktur VAT wystawionych przez Wykonawcę, płatnych przez Płatników w terminie 21 dni od daty sprzedaży. Za datę sprzedaży uznaje się ostatni dzień okresów rozliczeniowych, o których mowa w ust. 2.</w:t>
      </w:r>
    </w:p>
    <w:p w:rsidR="006730EA" w:rsidRPr="006730EA" w:rsidRDefault="006730EA" w:rsidP="007517AE">
      <w:pPr>
        <w:widowControl w:val="0"/>
        <w:numPr>
          <w:ilvl w:val="0"/>
          <w:numId w:val="17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Za dzień zapłaty uznaje się datę obciążenia rachunku poszczególnych Płatników.</w:t>
      </w:r>
    </w:p>
    <w:p w:rsidR="006730EA" w:rsidRPr="006730EA" w:rsidRDefault="006730EA" w:rsidP="007517AE">
      <w:pPr>
        <w:widowControl w:val="0"/>
        <w:numPr>
          <w:ilvl w:val="0"/>
          <w:numId w:val="17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Wykonawca do każdej wystawionej faktury dołączy szczegółowy wykaz wartości sprzedanych paliw oraz specyfikację dokonanych transakcji bezgotówkowych przez Płatników, zawierający co najmniej następujące dane:</w:t>
      </w:r>
    </w:p>
    <w:p w:rsidR="006730EA" w:rsidRPr="006730EA" w:rsidRDefault="007517AE" w:rsidP="007517AE">
      <w:pPr>
        <w:widowControl w:val="0"/>
        <w:numPr>
          <w:ilvl w:val="0"/>
          <w:numId w:val="18"/>
        </w:numPr>
        <w:tabs>
          <w:tab w:val="num" w:pos="993"/>
        </w:tabs>
        <w:suppressAutoHyphens/>
        <w:spacing w:line="360" w:lineRule="auto"/>
        <w:ind w:hanging="11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>
        <w:rPr>
          <w:rFonts w:asciiTheme="minorHAnsi" w:eastAsia="Tahoma" w:hAnsiTheme="minorHAnsi" w:cstheme="minorHAnsi"/>
          <w:color w:val="000000"/>
          <w:sz w:val="22"/>
          <w:szCs w:val="22"/>
        </w:rPr>
        <w:t>rodzaj zakupionego paliwa;</w:t>
      </w:r>
    </w:p>
    <w:p w:rsidR="006730EA" w:rsidRPr="006730EA" w:rsidRDefault="006730EA" w:rsidP="007517AE">
      <w:pPr>
        <w:widowControl w:val="0"/>
        <w:numPr>
          <w:ilvl w:val="0"/>
          <w:numId w:val="18"/>
        </w:numPr>
        <w:tabs>
          <w:tab w:val="num" w:pos="993"/>
        </w:tabs>
        <w:suppressAutoHyphens/>
        <w:spacing w:line="360" w:lineRule="auto"/>
        <w:ind w:hanging="11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numer rejestracyjny pojazdu</w:t>
      </w:r>
      <w:r w:rsidR="007517AE">
        <w:rPr>
          <w:rFonts w:asciiTheme="minorHAnsi" w:eastAsia="Tahoma" w:hAnsiTheme="minorHAnsi" w:cstheme="minorHAnsi"/>
          <w:color w:val="000000"/>
          <w:sz w:val="22"/>
          <w:szCs w:val="22"/>
        </w:rPr>
        <w:t>;</w:t>
      </w:r>
    </w:p>
    <w:p w:rsidR="006730EA" w:rsidRPr="006730EA" w:rsidRDefault="006730EA" w:rsidP="007517AE">
      <w:pPr>
        <w:widowControl w:val="0"/>
        <w:numPr>
          <w:ilvl w:val="0"/>
          <w:numId w:val="18"/>
        </w:numPr>
        <w:tabs>
          <w:tab w:val="num" w:pos="993"/>
        </w:tabs>
        <w:suppressAutoHyphens/>
        <w:spacing w:line="360" w:lineRule="auto"/>
        <w:ind w:hanging="11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ilość i cenę zakupionego paliwa</w:t>
      </w:r>
      <w:r w:rsidR="007517AE">
        <w:rPr>
          <w:rFonts w:asciiTheme="minorHAnsi" w:eastAsia="Tahoma" w:hAnsiTheme="minorHAnsi" w:cstheme="minorHAnsi"/>
          <w:color w:val="000000"/>
          <w:sz w:val="22"/>
          <w:szCs w:val="22"/>
        </w:rPr>
        <w:t>;</w:t>
      </w:r>
    </w:p>
    <w:p w:rsidR="007517AE" w:rsidRPr="007517AE" w:rsidRDefault="007517AE" w:rsidP="007517AE">
      <w:pPr>
        <w:widowControl w:val="0"/>
        <w:numPr>
          <w:ilvl w:val="0"/>
          <w:numId w:val="18"/>
        </w:numPr>
        <w:tabs>
          <w:tab w:val="num" w:pos="993"/>
        </w:tabs>
        <w:suppressAutoHyphens/>
        <w:spacing w:line="360" w:lineRule="auto"/>
        <w:ind w:hanging="1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Tahoma" w:hAnsiTheme="minorHAnsi" w:cstheme="minorHAnsi"/>
          <w:color w:val="000000"/>
          <w:sz w:val="22"/>
          <w:szCs w:val="22"/>
        </w:rPr>
        <w:t>datę zakupu.</w:t>
      </w:r>
    </w:p>
    <w:p w:rsidR="007517AE" w:rsidRDefault="006730EA" w:rsidP="007517AE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7517A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 przypadku niedotrzymania terminu płatności faktur</w:t>
      </w:r>
      <w:r w:rsidR="007517A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</w:t>
      </w:r>
      <w:r w:rsidRPr="007517A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517AE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Wykonawca </w:t>
      </w:r>
      <w:r w:rsidRPr="007517A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obciąża </w:t>
      </w:r>
      <w:r w:rsidRPr="007517AE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Płatników </w:t>
      </w:r>
      <w:r w:rsidR="0075329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odsetkami ustawowymi za opóźnienia w transakcjach handlowych.</w:t>
      </w:r>
    </w:p>
    <w:p w:rsidR="007517AE" w:rsidRDefault="006730EA" w:rsidP="007517AE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7517A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 zmianach danych kont bankowych lub danych adresowych </w:t>
      </w:r>
      <w:r w:rsidRPr="007517AE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Strony </w:t>
      </w:r>
      <w:r w:rsidRPr="007517A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zobowiązują się wzajemnie powiadamiać pod rygorem poniesienia kosztów związanych z mylnymi operacjami bankowymi.</w:t>
      </w:r>
    </w:p>
    <w:p w:rsidR="006730EA" w:rsidRPr="007517AE" w:rsidRDefault="006730EA" w:rsidP="007517AE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7517AE">
        <w:rPr>
          <w:rFonts w:asciiTheme="minorHAnsi" w:eastAsia="Tahoma" w:hAnsiTheme="minorHAnsi" w:cstheme="minorHAnsi"/>
          <w:color w:val="000000"/>
          <w:sz w:val="22"/>
          <w:szCs w:val="22"/>
        </w:rPr>
        <w:lastRenderedPageBreak/>
        <w:t>Wnioskodawca będzie prowadził indywidualne rozliczenia z poszczególnymi Płatnikami w § poniżej w terminach określonych w § 6 ust. 2.</w:t>
      </w:r>
    </w:p>
    <w:p w:rsidR="006730EA" w:rsidRPr="006730EA" w:rsidRDefault="006730EA" w:rsidP="006730EA">
      <w:pPr>
        <w:widowControl w:val="0"/>
        <w:suppressAutoHyphens/>
        <w:spacing w:line="360" w:lineRule="auto"/>
        <w:ind w:left="360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7517AE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4</w:t>
      </w:r>
    </w:p>
    <w:p w:rsidR="006730EA" w:rsidRPr="006730EA" w:rsidRDefault="006730EA" w:rsidP="007517AE">
      <w:pPr>
        <w:widowControl w:val="0"/>
        <w:numPr>
          <w:ilvl w:val="0"/>
          <w:numId w:val="19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pacing w:val="-2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Wykonawca gwarantuje </w:t>
      </w:r>
      <w:r w:rsidRPr="006730EA">
        <w:rPr>
          <w:rFonts w:asciiTheme="minorHAnsi" w:eastAsia="Tahoma" w:hAnsiTheme="minorHAnsi" w:cstheme="minorHAnsi"/>
          <w:b/>
          <w:color w:val="000000"/>
          <w:sz w:val="22"/>
          <w:szCs w:val="22"/>
        </w:rPr>
        <w:t>odpowiednią jakość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sprzedawanego paliwa, zgodną 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br/>
        <w:t xml:space="preserve">z wymaganiami określonymi </w:t>
      </w:r>
      <w:r w:rsidRPr="006730EA">
        <w:rPr>
          <w:rFonts w:asciiTheme="minorHAnsi" w:eastAsia="Tahoma" w:hAnsiTheme="minorHAnsi" w:cstheme="minorHAnsi"/>
          <w:color w:val="000000"/>
          <w:spacing w:val="-2"/>
          <w:sz w:val="22"/>
          <w:szCs w:val="22"/>
        </w:rPr>
        <w:t>w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</w:t>
      </w:r>
      <w:r w:rsidRPr="006730EA">
        <w:rPr>
          <w:rFonts w:asciiTheme="minorHAnsi" w:eastAsia="Tahoma" w:hAnsiTheme="minorHAnsi" w:cstheme="minorHAnsi"/>
          <w:color w:val="000000"/>
          <w:spacing w:val="-2"/>
          <w:sz w:val="22"/>
          <w:szCs w:val="22"/>
        </w:rPr>
        <w:t xml:space="preserve">Rozporządzeniu Ministra Gospodarki z dnia 9 października 2015 r. w sprawie wymagań jakościowych dla paliw ciekłych </w:t>
      </w:r>
      <w:r w:rsidR="007517AE">
        <w:rPr>
          <w:rFonts w:asciiTheme="minorHAnsi" w:eastAsia="Tahoma" w:hAnsiTheme="minorHAnsi" w:cstheme="minorHAnsi"/>
          <w:color w:val="000000"/>
          <w:spacing w:val="-2"/>
          <w:sz w:val="22"/>
          <w:szCs w:val="22"/>
        </w:rPr>
        <w:t xml:space="preserve">oraz </w:t>
      </w:r>
      <w:r w:rsidR="007517AE" w:rsidRPr="007517AE">
        <w:rPr>
          <w:rFonts w:asciiTheme="minorHAnsi" w:eastAsia="Tahoma" w:hAnsiTheme="minorHAnsi" w:cstheme="minorHAnsi"/>
          <w:color w:val="000000"/>
          <w:spacing w:val="-2"/>
          <w:sz w:val="22"/>
          <w:szCs w:val="22"/>
        </w:rPr>
        <w:t>Rozporządzeni</w:t>
      </w:r>
      <w:r w:rsidR="007517AE">
        <w:rPr>
          <w:rFonts w:asciiTheme="minorHAnsi" w:eastAsia="Tahoma" w:hAnsiTheme="minorHAnsi" w:cstheme="minorHAnsi"/>
          <w:color w:val="000000"/>
          <w:spacing w:val="-2"/>
          <w:sz w:val="22"/>
          <w:szCs w:val="22"/>
        </w:rPr>
        <w:t>u</w:t>
      </w:r>
      <w:r w:rsidR="007517AE" w:rsidRPr="007517AE">
        <w:rPr>
          <w:rFonts w:asciiTheme="minorHAnsi" w:eastAsia="Tahoma" w:hAnsiTheme="minorHAnsi" w:cstheme="minorHAnsi"/>
          <w:color w:val="000000"/>
          <w:spacing w:val="-2"/>
          <w:sz w:val="22"/>
          <w:szCs w:val="22"/>
        </w:rPr>
        <w:t xml:space="preserve"> Ministra Klimatu z dnia 22 kwietnia 2020 r. zmieniając</w:t>
      </w:r>
      <w:r w:rsidR="007517AE">
        <w:rPr>
          <w:rFonts w:asciiTheme="minorHAnsi" w:eastAsia="Tahoma" w:hAnsiTheme="minorHAnsi" w:cstheme="minorHAnsi"/>
          <w:color w:val="000000"/>
          <w:spacing w:val="-2"/>
          <w:sz w:val="22"/>
          <w:szCs w:val="22"/>
        </w:rPr>
        <w:t>ym</w:t>
      </w:r>
      <w:r w:rsidR="007517AE" w:rsidRPr="007517AE">
        <w:rPr>
          <w:rFonts w:asciiTheme="minorHAnsi" w:eastAsia="Tahoma" w:hAnsiTheme="minorHAnsi" w:cstheme="minorHAnsi"/>
          <w:color w:val="000000"/>
          <w:spacing w:val="-2"/>
          <w:sz w:val="22"/>
          <w:szCs w:val="22"/>
        </w:rPr>
        <w:t xml:space="preserve"> rozporządzenie w sprawie wymagań jakościowych dla paliw ciekłych</w:t>
      </w:r>
      <w:r w:rsidR="007517AE">
        <w:rPr>
          <w:rFonts w:asciiTheme="minorHAnsi" w:eastAsia="Tahoma" w:hAnsiTheme="minorHAnsi" w:cstheme="minorHAnsi"/>
          <w:color w:val="000000"/>
          <w:spacing w:val="-2"/>
          <w:sz w:val="22"/>
          <w:szCs w:val="22"/>
        </w:rPr>
        <w:t>.</w:t>
      </w:r>
    </w:p>
    <w:p w:rsidR="006730EA" w:rsidRPr="006730EA" w:rsidRDefault="006730EA" w:rsidP="006730EA">
      <w:pPr>
        <w:widowControl w:val="0"/>
        <w:numPr>
          <w:ilvl w:val="0"/>
          <w:numId w:val="19"/>
        </w:numPr>
        <w:tabs>
          <w:tab w:val="num" w:pos="720"/>
        </w:tabs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>Wykonawca gwarantuje że stacje paliw spełniają wymogi przewidziane przepisami dla stacji paliw, zgodnie z Rozporządzeniem Ministra Energii z dnia 9 lutego 2017 r. zmieniającym rozporządzenie w sprawie warunków technicznych, jakim powinny odpowiadać bazy i stacje paliw płynnych, rurociągi przesyłowe dalekosiężne służące do transportu ropy naftowej i produk</w:t>
      </w:r>
      <w:r w:rsidR="007C4D3A">
        <w:rPr>
          <w:rFonts w:asciiTheme="minorHAnsi" w:eastAsia="Tahoma" w:hAnsiTheme="minorHAnsi" w:cstheme="minorHAnsi"/>
          <w:color w:val="000000"/>
          <w:sz w:val="22"/>
          <w:szCs w:val="22"/>
        </w:rPr>
        <w:t>tów naftowych i ich usytuowanie.</w:t>
      </w:r>
    </w:p>
    <w:p w:rsidR="006730EA" w:rsidRDefault="006730EA" w:rsidP="007C4D3A">
      <w:pPr>
        <w:widowControl w:val="0"/>
        <w:numPr>
          <w:ilvl w:val="0"/>
          <w:numId w:val="19"/>
        </w:numPr>
        <w:tabs>
          <w:tab w:val="num" w:pos="720"/>
        </w:tabs>
        <w:suppressAutoHyphens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Wykonawca jest zobowiązany do niezwłocznego poinformowania Zamawiającego 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br/>
        <w:t>o każdej zmianie statusu prawnego firmy, a w szczególności o wszczęciu postępowania upadłościowego czy układowego.</w:t>
      </w:r>
    </w:p>
    <w:p w:rsidR="007C4D3A" w:rsidRPr="006730EA" w:rsidRDefault="007C4D3A" w:rsidP="007C4D3A">
      <w:pPr>
        <w:widowControl w:val="0"/>
        <w:suppressAutoHyphens/>
        <w:spacing w:line="360" w:lineRule="auto"/>
        <w:ind w:left="644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</w:p>
    <w:p w:rsidR="006730EA" w:rsidRPr="006730EA" w:rsidRDefault="006730EA" w:rsidP="007C4D3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76754D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5</w:t>
      </w:r>
    </w:p>
    <w:p w:rsidR="007C4D3A" w:rsidRDefault="007C4D3A" w:rsidP="007C4D3A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C4D3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Wykonawca płaci Zamawiającemu kary umowne: </w:t>
      </w:r>
    </w:p>
    <w:p w:rsidR="007C4D3A" w:rsidRDefault="007C4D3A" w:rsidP="007C4D3A">
      <w:pPr>
        <w:pStyle w:val="Akapitzlist"/>
        <w:widowControl w:val="0"/>
        <w:numPr>
          <w:ilvl w:val="0"/>
          <w:numId w:val="29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C4D3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z tytułu odstąpienia przez Zamawiającego od niniejszej Umowy z przyczyn, za które    odpowiedzialność ponosi Wykonawca lub odstąpienia od umowy przez Wykonawcę z przyczyn niezależnych od Zamawiającego w wysokości 5% </w:t>
      </w:r>
      <w:r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całkowitej ceny ofertowej brutto;</w:t>
      </w:r>
    </w:p>
    <w:p w:rsidR="007C4D3A" w:rsidRDefault="007C4D3A" w:rsidP="007C4D3A">
      <w:pPr>
        <w:pStyle w:val="Akapitzlist"/>
        <w:widowControl w:val="0"/>
        <w:numPr>
          <w:ilvl w:val="0"/>
          <w:numId w:val="29"/>
        </w:numPr>
        <w:suppressAutoHyphens/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C4D3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 za opóźnienie w zapłacie podwykonawcy w wysokości </w:t>
      </w:r>
      <w:r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1</w:t>
      </w:r>
      <w:r w:rsidRPr="007C4D3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% wynagrodzenia brutto, określonego w §3 niniejszej umowy za każdy dzień opóźnienia.</w:t>
      </w:r>
    </w:p>
    <w:p w:rsidR="0076754D" w:rsidRDefault="007C4D3A" w:rsidP="0076754D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Zamawiający płaci Wykonawcy kary umowne </w:t>
      </w:r>
      <w:r w:rsidR="0076754D"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 tytułu ods</w:t>
      </w:r>
      <w:r w:rsid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tąpienia przez Wykonawcę od </w:t>
      </w:r>
      <w:r w:rsidR="0076754D"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niniejsze</w:t>
      </w:r>
      <w:r w:rsid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j Umowy z przyczyn, za które </w:t>
      </w:r>
      <w:r w:rsidR="0076754D"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odpowiedzialność ponosi</w:t>
      </w:r>
      <w:r w:rsid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 Zamawiający lub </w:t>
      </w:r>
      <w:r w:rsidR="0076754D"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odstąpienia od umowy przez </w:t>
      </w:r>
      <w:r w:rsid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Zamawiającego</w:t>
      </w:r>
      <w:r w:rsidR="0076754D"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 z przyczyn </w:t>
      </w:r>
      <w:r w:rsid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niezależnych od Wykonawcy w </w:t>
      </w:r>
      <w:r w:rsidR="0076754D"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wysokości 5% c</w:t>
      </w:r>
      <w:r w:rsid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ałkowitej ceny ofertowej brutto.</w:t>
      </w:r>
      <w:r w:rsidR="0076754D"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 </w:t>
      </w:r>
    </w:p>
    <w:p w:rsidR="0076754D" w:rsidRDefault="007C4D3A" w:rsidP="00E9496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Maksymalna łączna wysokość kar umownych nie może przekroczyć </w:t>
      </w:r>
      <w:r w:rsid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10</w:t>
      </w:r>
      <w:r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% </w:t>
      </w:r>
      <w:r w:rsid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ceny ofertowej brutto.</w:t>
      </w:r>
    </w:p>
    <w:p w:rsidR="00753299" w:rsidRDefault="00753299" w:rsidP="00753299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53299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Niezależnie od sposobu rozliczenia kar umownych Zamawiający wystawi na rzecz Wykonawcy notę księgową (obciążeniową) na kwotę należnych kar umownych.</w:t>
      </w:r>
    </w:p>
    <w:p w:rsidR="00E94964" w:rsidRDefault="00E94964" w:rsidP="00E94964">
      <w:pPr>
        <w:pStyle w:val="Akapitzlist"/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</w:p>
    <w:p w:rsidR="00E94964" w:rsidRPr="00753299" w:rsidRDefault="00E94964" w:rsidP="00753299">
      <w:p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</w:p>
    <w:p w:rsidR="0076754D" w:rsidRPr="00E94964" w:rsidRDefault="0076754D" w:rsidP="0076754D">
      <w:pPr>
        <w:spacing w:line="360" w:lineRule="auto"/>
        <w:ind w:left="360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lastRenderedPageBreak/>
        <w:t>§ 6</w:t>
      </w:r>
    </w:p>
    <w:p w:rsidR="0076754D" w:rsidRDefault="0076754D" w:rsidP="0076754D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76754D" w:rsidRPr="0076754D" w:rsidRDefault="0076754D" w:rsidP="0076754D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Zamawiający dopuszcza zmiany w Umowie dotyczące: </w:t>
      </w:r>
    </w:p>
    <w:p w:rsidR="0076754D" w:rsidRDefault="0076754D" w:rsidP="0076754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zmiana terminu wykonania zamówienia, w następujących przypadkach: </w:t>
      </w:r>
    </w:p>
    <w:p w:rsidR="0076754D" w:rsidRDefault="0076754D" w:rsidP="0076754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okres rozstrzygania postępowania – odwołania;</w:t>
      </w:r>
    </w:p>
    <w:p w:rsidR="00E94964" w:rsidRDefault="0076754D" w:rsidP="00E94964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76754D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 wystąpią inne przeszkody o obiektywnym charakterze (zdarzenia nadzwyczajne, zewnętrzne i niemożliwe do zapobieżenia a więc mieszczące się w zakresie pojęciowym tzw. „siły wyższej”, zdarzenia nie leżące po żadnej ze stron umowy</w:t>
      </w:r>
      <w:r w:rsid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.</w:t>
      </w:r>
    </w:p>
    <w:p w:rsidR="00E94964" w:rsidRDefault="00E94964" w:rsidP="00E9496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</w:t>
      </w:r>
      <w:r w:rsidR="0076754D"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miany</w:t>
      </w:r>
      <w:r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 całkowitego</w:t>
      </w:r>
      <w:r w:rsidR="0076754D"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 wynagrodzenia </w:t>
      </w:r>
      <w:r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brutto</w:t>
      </w:r>
      <w:r w:rsidR="0076754D"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, o ile wzrosną koszty poniesione przez Wykonawcę, w przypadku:</w:t>
      </w:r>
    </w:p>
    <w:p w:rsidR="00E94964" w:rsidRDefault="0076754D" w:rsidP="00E9496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zmiany stawki podatku od towarów i usług, wprowadzonej odpowiednim aktem prawnym – zmianie ulegnie wyłącznie kwota VAT, w stopniu wynikającym z wprowadzonej zmiany, przy zachowaniu stałej ceny netto;</w:t>
      </w:r>
    </w:p>
    <w:p w:rsidR="00E94964" w:rsidRDefault="0076754D" w:rsidP="00E9496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zmiany wysokości minimalnego wynagrodzenia za pracę albo wysokości minimalnej stawki godzinowej, ustalonych na podstawie art. 2 ust. 3-5 ustawy z dnia 10 października 2002 r. o minimalnym wynagrodzeniu za pracę;</w:t>
      </w:r>
    </w:p>
    <w:p w:rsidR="00E94964" w:rsidRDefault="0076754D" w:rsidP="00E9496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zmiany zasad podlegania ubezpieczeniom społecznym lub ubezpieczeniu zdrowotnemu lub wysokości stawki składki na ubezpieczenia społeczne lub zdrowotne;</w:t>
      </w:r>
    </w:p>
    <w:p w:rsidR="00E94964" w:rsidRDefault="0076754D" w:rsidP="00E9496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zmiany zasad gromadzenia i wysokości wpłat do pracowniczych planów kapitałowych, o których mowa w ustawie z dnia 4 października 2018 r. o pracowniczych planach kapitałowych;</w:t>
      </w:r>
    </w:p>
    <w:p w:rsidR="00E94964" w:rsidRDefault="0076754D" w:rsidP="00E9496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zmiany stawki podatku akcyzowego, wprowadzonej odpowiednim aktem prawnym;</w:t>
      </w:r>
    </w:p>
    <w:p w:rsidR="0076754D" w:rsidRPr="00E94964" w:rsidRDefault="0076754D" w:rsidP="00E94964">
      <w:pPr>
        <w:pStyle w:val="Akapitzlist"/>
        <w:spacing w:line="360" w:lineRule="auto"/>
        <w:ind w:left="1800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- jeżeli zmiany te będą miały wpływ na koszty wykonania Przedmiotu Umowy przez Wykonawcę.</w:t>
      </w:r>
    </w:p>
    <w:p w:rsidR="00E94964" w:rsidRDefault="0076754D" w:rsidP="00E9496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inne zmiany: </w:t>
      </w:r>
    </w:p>
    <w:p w:rsidR="00E94964" w:rsidRDefault="0076754D" w:rsidP="00E94964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zmiana nazwy zadania;</w:t>
      </w:r>
    </w:p>
    <w:p w:rsidR="00E94964" w:rsidRDefault="0076754D" w:rsidP="00E94964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zmiana nazwy i adresu Wykonawcy lub Zamawiającego;</w:t>
      </w:r>
    </w:p>
    <w:p w:rsidR="00E94964" w:rsidRDefault="0076754D" w:rsidP="00E94964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zmiana rachunku Wykonawcy;</w:t>
      </w:r>
    </w:p>
    <w:p w:rsidR="0076754D" w:rsidRPr="00E94964" w:rsidRDefault="0076754D" w:rsidP="00E94964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</w:t>
      </w:r>
      <w:r w:rsidRP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lastRenderedPageBreak/>
        <w:t>Podwykonawca wykaże spełnianie warunków w zakresie nie mniejszym niż wskazane na etapie postępowania o udzielenie zamówienia publicznego przez dotychczasowego Podwykonawcę.</w:t>
      </w:r>
    </w:p>
    <w:p w:rsidR="0076754D" w:rsidRPr="0076754D" w:rsidRDefault="0076754D" w:rsidP="0076754D">
      <w:pPr>
        <w:pStyle w:val="Akapitzlist"/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E94964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7</w:t>
      </w:r>
    </w:p>
    <w:p w:rsidR="006730EA" w:rsidRPr="006730EA" w:rsidRDefault="006730EA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W sprawach nieuregulowanych w umowie zastosowanie znajdują właściwe przepisy ustawy Kodeks cywilny oraz ustawa – Prawo zamówień publicznych.</w:t>
      </w:r>
    </w:p>
    <w:p w:rsidR="006730EA" w:rsidRPr="006730EA" w:rsidRDefault="006730EA" w:rsidP="006730EA">
      <w:pPr>
        <w:widowControl w:val="0"/>
        <w:suppressAutoHyphens/>
        <w:spacing w:line="360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E94964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8</w:t>
      </w:r>
    </w:p>
    <w:p w:rsidR="006730EA" w:rsidRDefault="006730EA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Strony umowy dołożą wszelkich starań, aby ewentualne spory na tle wykonywania umowy </w:t>
      </w:r>
      <w:r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br/>
        <w:t xml:space="preserve">w pierwszej kolejności były rozstrzygane polubownie. W przypadku braku uzyskania porozumienia, wyłącznie właściwym do rozstrzygania sporu jest właściwy rzeczowo sąd powszechny </w:t>
      </w:r>
      <w:r w:rsidR="00E94964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dla </w:t>
      </w:r>
      <w:r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siedziby Zamawiającego.</w:t>
      </w:r>
    </w:p>
    <w:p w:rsidR="00E94964" w:rsidRPr="006730EA" w:rsidRDefault="00E94964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spacing w:line="360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E94964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9</w:t>
      </w:r>
    </w:p>
    <w:p w:rsidR="006730EA" w:rsidRPr="006730EA" w:rsidRDefault="00E94964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Umowę sporządzono w dwóch </w:t>
      </w:r>
      <w:r w:rsidR="006730EA"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jednobrzmiących egzemplarzach, po </w:t>
      </w:r>
      <w:r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jednym</w:t>
      </w:r>
      <w:r w:rsidR="006730EA"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 xml:space="preserve"> dla każdej ze stron.</w:t>
      </w:r>
    </w:p>
    <w:p w:rsidR="006730EA" w:rsidRPr="006730EA" w:rsidRDefault="006730EA" w:rsidP="006730EA">
      <w:pPr>
        <w:widowControl w:val="0"/>
        <w:suppressAutoHyphens/>
        <w:spacing w:line="360" w:lineRule="auto"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jc w:val="both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jc w:val="center"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rPr>
          <w:rFonts w:asciiTheme="minorHAnsi" w:eastAsia="Tahoma" w:hAnsiTheme="minorHAnsi" w:cstheme="minorHAnsi"/>
          <w:color w:val="000000"/>
          <w:sz w:val="22"/>
          <w:szCs w:val="22"/>
        </w:rPr>
      </w:pPr>
    </w:p>
    <w:p w:rsidR="006730EA" w:rsidRPr="006730EA" w:rsidRDefault="006730EA" w:rsidP="006730EA">
      <w:pPr>
        <w:widowControl w:val="0"/>
        <w:suppressAutoHyphens/>
        <w:rPr>
          <w:rFonts w:asciiTheme="minorHAnsi" w:eastAsia="Tahoma" w:hAnsiTheme="minorHAnsi" w:cstheme="minorHAnsi"/>
          <w:bCs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>.........................................................</w:t>
      </w:r>
      <w:r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ab/>
      </w:r>
      <w:r w:rsidRPr="006730EA">
        <w:rPr>
          <w:rFonts w:asciiTheme="minorHAnsi" w:eastAsia="Tahoma" w:hAnsiTheme="minorHAnsi" w:cstheme="minorHAnsi"/>
          <w:bCs/>
          <w:color w:val="000000"/>
          <w:sz w:val="22"/>
          <w:szCs w:val="22"/>
        </w:rPr>
        <w:tab/>
        <w:t xml:space="preserve">                            ........................................................</w:t>
      </w:r>
    </w:p>
    <w:p w:rsidR="006730EA" w:rsidRPr="006730EA" w:rsidRDefault="006730EA" w:rsidP="006730EA">
      <w:pPr>
        <w:widowControl w:val="0"/>
        <w:suppressAutoHyphens/>
        <w:spacing w:line="360" w:lineRule="auto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              Wykonawca</w:t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ab/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ab/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ab/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ab/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ab/>
      </w:r>
      <w:r w:rsidRPr="006730EA">
        <w:rPr>
          <w:rFonts w:asciiTheme="minorHAnsi" w:eastAsia="Tahoma" w:hAnsiTheme="minorHAnsi" w:cstheme="minorHAnsi"/>
          <w:color w:val="000000"/>
          <w:sz w:val="22"/>
          <w:szCs w:val="22"/>
        </w:rPr>
        <w:tab/>
        <w:t xml:space="preserve">                 Zamawiający</w:t>
      </w:r>
    </w:p>
    <w:p w:rsidR="006730EA" w:rsidRPr="006730EA" w:rsidRDefault="006730EA" w:rsidP="006730EA">
      <w:pPr>
        <w:widowControl w:val="0"/>
        <w:suppressAutoHyphens/>
        <w:spacing w:line="360" w:lineRule="auto"/>
        <w:rPr>
          <w:rFonts w:asciiTheme="minorHAnsi" w:eastAsia="Tahoma" w:hAnsiTheme="minorHAnsi" w:cstheme="minorHAnsi"/>
          <w:color w:val="000000"/>
          <w:sz w:val="22"/>
          <w:szCs w:val="22"/>
        </w:rPr>
      </w:pPr>
    </w:p>
    <w:p w:rsidR="00771415" w:rsidRPr="006730EA" w:rsidRDefault="00771415" w:rsidP="006730EA">
      <w:pPr>
        <w:rPr>
          <w:rFonts w:asciiTheme="minorHAnsi" w:hAnsiTheme="minorHAnsi" w:cstheme="minorHAnsi"/>
          <w:sz w:val="22"/>
          <w:szCs w:val="22"/>
        </w:rPr>
      </w:pPr>
    </w:p>
    <w:sectPr w:rsidR="00771415" w:rsidRPr="0067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53" w:rsidRDefault="009D7F53" w:rsidP="00EC786E">
      <w:r>
        <w:separator/>
      </w:r>
    </w:p>
  </w:endnote>
  <w:endnote w:type="continuationSeparator" w:id="0">
    <w:p w:rsidR="009D7F53" w:rsidRDefault="009D7F53" w:rsidP="00EC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53" w:rsidRDefault="009D7F53" w:rsidP="00EC786E">
      <w:r>
        <w:separator/>
      </w:r>
    </w:p>
  </w:footnote>
  <w:footnote w:type="continuationSeparator" w:id="0">
    <w:p w:rsidR="009D7F53" w:rsidRDefault="009D7F53" w:rsidP="00EC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194592"/>
    <w:multiLevelType w:val="hybridMultilevel"/>
    <w:tmpl w:val="885CD91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41F4998"/>
    <w:multiLevelType w:val="hybridMultilevel"/>
    <w:tmpl w:val="218406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CB7A90"/>
    <w:multiLevelType w:val="hybridMultilevel"/>
    <w:tmpl w:val="2E68B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4887"/>
    <w:multiLevelType w:val="hybridMultilevel"/>
    <w:tmpl w:val="17E87F10"/>
    <w:lvl w:ilvl="0" w:tplc="A7E21B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352F0"/>
    <w:multiLevelType w:val="hybridMultilevel"/>
    <w:tmpl w:val="500A1366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26B33"/>
    <w:multiLevelType w:val="hybridMultilevel"/>
    <w:tmpl w:val="95EAC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36ECE"/>
    <w:multiLevelType w:val="hybridMultilevel"/>
    <w:tmpl w:val="C2A4A95A"/>
    <w:lvl w:ilvl="0" w:tplc="966A0C7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325B84"/>
    <w:multiLevelType w:val="hybridMultilevel"/>
    <w:tmpl w:val="653AC804"/>
    <w:lvl w:ilvl="0" w:tplc="6B0066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B5D21"/>
    <w:multiLevelType w:val="hybridMultilevel"/>
    <w:tmpl w:val="1DC0CA62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12FDE"/>
    <w:multiLevelType w:val="hybridMultilevel"/>
    <w:tmpl w:val="396AEAD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734381C"/>
    <w:multiLevelType w:val="hybridMultilevel"/>
    <w:tmpl w:val="9DF42A34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E0491"/>
    <w:multiLevelType w:val="hybridMultilevel"/>
    <w:tmpl w:val="9DE4C0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62014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5" w15:restartNumberingAfterBreak="0">
    <w:nsid w:val="326E6DDC"/>
    <w:multiLevelType w:val="hybridMultilevel"/>
    <w:tmpl w:val="B4769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47465"/>
    <w:multiLevelType w:val="hybridMultilevel"/>
    <w:tmpl w:val="1EFAAB7C"/>
    <w:lvl w:ilvl="0" w:tplc="464E9D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3AD835D4"/>
    <w:multiLevelType w:val="hybridMultilevel"/>
    <w:tmpl w:val="1718473E"/>
    <w:lvl w:ilvl="0" w:tplc="6E10CA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733155"/>
    <w:multiLevelType w:val="hybridMultilevel"/>
    <w:tmpl w:val="2E3C2B46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434F4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02610D8"/>
    <w:multiLevelType w:val="hybridMultilevel"/>
    <w:tmpl w:val="4EEC4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81658"/>
    <w:multiLevelType w:val="hybridMultilevel"/>
    <w:tmpl w:val="9098B52C"/>
    <w:lvl w:ilvl="0" w:tplc="0308BE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26D89"/>
    <w:multiLevelType w:val="hybridMultilevel"/>
    <w:tmpl w:val="00064C6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06E25B5"/>
    <w:multiLevelType w:val="hybridMultilevel"/>
    <w:tmpl w:val="BBAC47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657FAF"/>
    <w:multiLevelType w:val="hybridMultilevel"/>
    <w:tmpl w:val="FCFA855A"/>
    <w:lvl w:ilvl="0" w:tplc="5C8249D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0D62CC"/>
    <w:multiLevelType w:val="hybridMultilevel"/>
    <w:tmpl w:val="FEA46B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676EDD"/>
    <w:multiLevelType w:val="hybridMultilevel"/>
    <w:tmpl w:val="E8ACB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E14858"/>
    <w:multiLevelType w:val="hybridMultilevel"/>
    <w:tmpl w:val="3C2855DA"/>
    <w:lvl w:ilvl="0" w:tplc="0308BE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808D0"/>
    <w:multiLevelType w:val="hybridMultilevel"/>
    <w:tmpl w:val="4502E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1618E8"/>
    <w:multiLevelType w:val="hybridMultilevel"/>
    <w:tmpl w:val="5CE896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D40A7"/>
    <w:multiLevelType w:val="hybridMultilevel"/>
    <w:tmpl w:val="11B0C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A1EAB"/>
    <w:multiLevelType w:val="hybridMultilevel"/>
    <w:tmpl w:val="A592423C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7FEA0F29"/>
    <w:multiLevelType w:val="hybridMultilevel"/>
    <w:tmpl w:val="2E3C2B46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7"/>
  </w:num>
  <w:num w:numId="5">
    <w:abstractNumId w:val="32"/>
  </w:num>
  <w:num w:numId="6">
    <w:abstractNumId w:val="10"/>
  </w:num>
  <w:num w:numId="7">
    <w:abstractNumId w:val="20"/>
  </w:num>
  <w:num w:numId="8">
    <w:abstractNumId w:val="13"/>
  </w:num>
  <w:num w:numId="9">
    <w:abstractNumId w:val="30"/>
  </w:num>
  <w:num w:numId="10">
    <w:abstractNumId w:val="9"/>
  </w:num>
  <w:num w:numId="11">
    <w:abstractNumId w:val="28"/>
  </w:num>
  <w:num w:numId="12">
    <w:abstractNumId w:val="18"/>
  </w:num>
  <w:num w:numId="13">
    <w:abstractNumId w:val="25"/>
  </w:num>
  <w:num w:numId="14">
    <w:abstractNumId w:val="2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6"/>
  </w:num>
  <w:num w:numId="25">
    <w:abstractNumId w:val="8"/>
  </w:num>
  <w:num w:numId="26">
    <w:abstractNumId w:val="21"/>
  </w:num>
  <w:num w:numId="27">
    <w:abstractNumId w:val="27"/>
  </w:num>
  <w:num w:numId="28">
    <w:abstractNumId w:val="4"/>
  </w:num>
  <w:num w:numId="29">
    <w:abstractNumId w:val="22"/>
  </w:num>
  <w:num w:numId="30">
    <w:abstractNumId w:val="3"/>
  </w:num>
  <w:num w:numId="31">
    <w:abstractNumId w:val="29"/>
  </w:num>
  <w:num w:numId="32">
    <w:abstractNumId w:val="31"/>
  </w:num>
  <w:num w:numId="33">
    <w:abstractNumId w:val="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C9"/>
    <w:rsid w:val="0003273D"/>
    <w:rsid w:val="00035CC9"/>
    <w:rsid w:val="0017130A"/>
    <w:rsid w:val="001A37FC"/>
    <w:rsid w:val="002827B6"/>
    <w:rsid w:val="003100BF"/>
    <w:rsid w:val="003C226A"/>
    <w:rsid w:val="0041738E"/>
    <w:rsid w:val="006730EA"/>
    <w:rsid w:val="0074690E"/>
    <w:rsid w:val="007517AE"/>
    <w:rsid w:val="00753299"/>
    <w:rsid w:val="0076754D"/>
    <w:rsid w:val="00771415"/>
    <w:rsid w:val="00791430"/>
    <w:rsid w:val="007A1AE3"/>
    <w:rsid w:val="007C4D3A"/>
    <w:rsid w:val="00922CD7"/>
    <w:rsid w:val="009A38AB"/>
    <w:rsid w:val="009D7F53"/>
    <w:rsid w:val="00A70A44"/>
    <w:rsid w:val="00AA2F2A"/>
    <w:rsid w:val="00AE3E32"/>
    <w:rsid w:val="00B15D96"/>
    <w:rsid w:val="00B656B0"/>
    <w:rsid w:val="00C64113"/>
    <w:rsid w:val="00D33200"/>
    <w:rsid w:val="00DB5B4F"/>
    <w:rsid w:val="00E94964"/>
    <w:rsid w:val="00EC786E"/>
    <w:rsid w:val="00ED288C"/>
    <w:rsid w:val="00F3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0BEC95E-FDC5-4E48-B213-44B454FC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AE3E32"/>
    <w:pPr>
      <w:tabs>
        <w:tab w:val="left" w:pos="0"/>
      </w:tabs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3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7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7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7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7F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37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7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86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7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1234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8</cp:revision>
  <cp:lastPrinted>2022-04-15T09:01:00Z</cp:lastPrinted>
  <dcterms:created xsi:type="dcterms:W3CDTF">2021-03-12T09:07:00Z</dcterms:created>
  <dcterms:modified xsi:type="dcterms:W3CDTF">2022-04-21T11:59:00Z</dcterms:modified>
</cp:coreProperties>
</file>