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B0A" w:rsidRDefault="00332B0A" w:rsidP="00332B0A">
      <w:pPr>
        <w:jc w:val="center"/>
        <w:rPr>
          <w:b/>
          <w:sz w:val="24"/>
        </w:rPr>
      </w:pPr>
    </w:p>
    <w:p w:rsidR="00332B0A" w:rsidRPr="003350B8" w:rsidRDefault="00332B0A" w:rsidP="00332B0A">
      <w:pPr>
        <w:jc w:val="center"/>
        <w:rPr>
          <w:b/>
          <w:sz w:val="24"/>
        </w:rPr>
      </w:pPr>
      <w:r w:rsidRPr="003350B8">
        <w:rPr>
          <w:b/>
          <w:sz w:val="24"/>
        </w:rPr>
        <w:t>SPIS TREŚCI</w:t>
      </w:r>
      <w:bookmarkStart w:id="0" w:name="_GoBack"/>
      <w:bookmarkEnd w:id="0"/>
    </w:p>
    <w:p w:rsidR="00332B0A" w:rsidRPr="006B0EF8" w:rsidRDefault="00332B0A" w:rsidP="00332B0A">
      <w:pPr>
        <w:jc w:val="center"/>
        <w:rPr>
          <w:rFonts w:ascii="Calibri" w:eastAsia="Calibri" w:hAnsi="Calibri"/>
        </w:rPr>
      </w:pP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 xml:space="preserve">DM-00.00.00. </w:t>
      </w:r>
      <w:r w:rsidRPr="0093287B">
        <w:rPr>
          <w:b w:val="0"/>
          <w:sz w:val="20"/>
        </w:rPr>
        <w:tab/>
        <w:t>WYMAGANIA OGÓLNE</w:t>
      </w:r>
      <w:r w:rsidRPr="0093287B">
        <w:rPr>
          <w:b w:val="0"/>
          <w:sz w:val="20"/>
        </w:rPr>
        <w:tab/>
        <w:t>3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D.01.01.01.</w:t>
      </w:r>
      <w:r w:rsidRPr="0093287B">
        <w:rPr>
          <w:b w:val="0"/>
          <w:sz w:val="20"/>
        </w:rPr>
        <w:tab/>
        <w:t>WYTYCZENIE TRASY I PUNKTÓW WYSOKOŚCIOWYCH</w:t>
      </w:r>
      <w:r w:rsidRPr="0093287B">
        <w:rPr>
          <w:b w:val="0"/>
          <w:sz w:val="20"/>
        </w:rPr>
        <w:tab/>
        <w:t>13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D.01.02.01.</w:t>
      </w:r>
      <w:r w:rsidRPr="0093287B">
        <w:rPr>
          <w:b w:val="0"/>
          <w:sz w:val="20"/>
        </w:rPr>
        <w:tab/>
        <w:t>USUNIĘCIE DRZEW</w:t>
      </w:r>
      <w:r w:rsidRPr="0093287B">
        <w:rPr>
          <w:b w:val="0"/>
          <w:sz w:val="20"/>
        </w:rPr>
        <w:tab/>
        <w:t>17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D.01.02.02.</w:t>
      </w:r>
      <w:r w:rsidRPr="0093287B">
        <w:rPr>
          <w:b w:val="0"/>
          <w:sz w:val="20"/>
        </w:rPr>
        <w:tab/>
        <w:t>ZDJĘCIE WARSTW ZIEMI URODZAJNEJ</w:t>
      </w:r>
      <w:r w:rsidRPr="0093287B">
        <w:rPr>
          <w:b w:val="0"/>
          <w:sz w:val="20"/>
        </w:rPr>
        <w:tab/>
        <w:t>23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D.01.02.03.</w:t>
      </w:r>
      <w:r w:rsidRPr="0093287B">
        <w:rPr>
          <w:b w:val="0"/>
          <w:sz w:val="20"/>
        </w:rPr>
        <w:tab/>
        <w:t>ROZBIÓRKI KONSTRUKCJI</w:t>
      </w:r>
      <w:r w:rsidRPr="0093287B">
        <w:rPr>
          <w:b w:val="0"/>
          <w:sz w:val="20"/>
        </w:rPr>
        <w:tab/>
        <w:t>25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D.04.01.01.</w:t>
      </w:r>
      <w:r w:rsidRPr="0093287B">
        <w:rPr>
          <w:b w:val="0"/>
          <w:sz w:val="20"/>
        </w:rPr>
        <w:tab/>
        <w:t>Koryto wraz z profilowaniem i zagęszczeniem podłoża</w:t>
      </w:r>
      <w:r w:rsidRPr="0093287B">
        <w:rPr>
          <w:b w:val="0"/>
          <w:sz w:val="20"/>
        </w:rPr>
        <w:tab/>
        <w:t>27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D.04.02.01.</w:t>
      </w:r>
      <w:r w:rsidRPr="0093287B">
        <w:rPr>
          <w:b w:val="0"/>
          <w:sz w:val="20"/>
        </w:rPr>
        <w:tab/>
        <w:t>WARSTWA ODSĄCZAJĄCA</w:t>
      </w:r>
      <w:r w:rsidRPr="0093287B">
        <w:rPr>
          <w:b w:val="0"/>
          <w:sz w:val="20"/>
        </w:rPr>
        <w:tab/>
        <w:t>31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D.04.03.01.</w:t>
      </w:r>
      <w:r w:rsidRPr="0093287B">
        <w:rPr>
          <w:b w:val="0"/>
          <w:sz w:val="20"/>
        </w:rPr>
        <w:tab/>
        <w:t>OCZYSZCZENIE I SKROPIENIE WARSTW KONSTRUKCYJNYCH</w:t>
      </w:r>
      <w:r w:rsidRPr="0093287B">
        <w:rPr>
          <w:b w:val="0"/>
          <w:sz w:val="20"/>
        </w:rPr>
        <w:tab/>
        <w:t>35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D.04.04.02.</w:t>
      </w:r>
      <w:r w:rsidRPr="0093287B">
        <w:rPr>
          <w:b w:val="0"/>
          <w:sz w:val="20"/>
        </w:rPr>
        <w:tab/>
        <w:t>PODBUDOWA ZASADNICZA Z MIESZANKI KRUSZYWA NIEZWIĄZANEGO</w:t>
      </w:r>
      <w:r w:rsidRPr="0093287B">
        <w:rPr>
          <w:b w:val="0"/>
          <w:sz w:val="20"/>
        </w:rPr>
        <w:tab/>
        <w:t>43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 xml:space="preserve">D.04.07.01. </w:t>
      </w:r>
      <w:r w:rsidRPr="0093287B">
        <w:rPr>
          <w:b w:val="0"/>
          <w:sz w:val="20"/>
        </w:rPr>
        <w:tab/>
        <w:t>PODBUDOWA Z BETONU ASFALTOWEGO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49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D.05.03.05A.</w:t>
      </w:r>
      <w:r w:rsidRPr="0093287B">
        <w:rPr>
          <w:b w:val="0"/>
          <w:sz w:val="20"/>
        </w:rPr>
        <w:tab/>
        <w:t>NAWIERZCHNIA Z BETONU ASFALTOWEGO. WARSTWA ŚCIERALNA WG PN–EN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69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D.05.03.05B.</w:t>
      </w:r>
      <w:r w:rsidRPr="0093287B">
        <w:rPr>
          <w:b w:val="0"/>
          <w:sz w:val="20"/>
        </w:rPr>
        <w:tab/>
        <w:t>NAWIERZCHNIA Z BETONU ASFALTOWEGO. WARSTWA WIĄŻĄCA WG PN–EN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81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M.03.01.02.</w:t>
      </w:r>
      <w:r w:rsidRPr="0093287B">
        <w:rPr>
          <w:b w:val="0"/>
          <w:sz w:val="20"/>
        </w:rPr>
        <w:tab/>
        <w:t>PRZEPUSTY Z BLACHY FALISTEJ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93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M.11.01.00.</w:t>
      </w:r>
      <w:r w:rsidRPr="0093287B">
        <w:rPr>
          <w:b w:val="0"/>
          <w:sz w:val="20"/>
        </w:rPr>
        <w:tab/>
        <w:t xml:space="preserve">ROBOTY ZIEMNE (WYKOPY) 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99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M.11.01.04.</w:t>
      </w:r>
      <w:r w:rsidRPr="0093287B">
        <w:rPr>
          <w:b w:val="0"/>
          <w:sz w:val="20"/>
        </w:rPr>
        <w:tab/>
        <w:t>ZASYPANIE WYKOPÓW WRAZ Z ZAGĘSZCZENIEM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103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M.13.01.00.</w:t>
      </w:r>
      <w:r w:rsidRPr="0093287B">
        <w:rPr>
          <w:b w:val="0"/>
          <w:sz w:val="20"/>
        </w:rPr>
        <w:tab/>
        <w:t>BETON KONSTRUKCYJNY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105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M.13.02.00.</w:t>
      </w:r>
      <w:r w:rsidRPr="0093287B">
        <w:rPr>
          <w:b w:val="0"/>
          <w:sz w:val="20"/>
        </w:rPr>
        <w:tab/>
        <w:t>BETON NIEKONSTRUKCYJNY KLASY C16/20 I NIŻSZEJ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123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M.13.02.02.</w:t>
      </w:r>
      <w:r w:rsidRPr="0093287B">
        <w:rPr>
          <w:b w:val="0"/>
          <w:sz w:val="20"/>
        </w:rPr>
        <w:tab/>
        <w:t>BETON NIEKONSTRUKCYJNY BEZ DESKOWANIA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127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M.14.02.00.</w:t>
      </w:r>
      <w:r w:rsidRPr="0093287B">
        <w:rPr>
          <w:b w:val="0"/>
          <w:sz w:val="20"/>
        </w:rPr>
        <w:tab/>
        <w:t>ZBROJENIE KONSTRUKCJI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129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M.15.01.01.</w:t>
      </w:r>
      <w:r w:rsidRPr="0093287B">
        <w:rPr>
          <w:b w:val="0"/>
          <w:sz w:val="20"/>
        </w:rPr>
        <w:tab/>
        <w:t>IZOLACJA POWŁOKOWA UKŁADANA NA ZIMNO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135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M.20.01.08.</w:t>
      </w:r>
      <w:r w:rsidRPr="0093287B">
        <w:rPr>
          <w:b w:val="0"/>
          <w:sz w:val="20"/>
        </w:rPr>
        <w:tab/>
        <w:t>POWIERZCHNIOWE ZABEZPIECZENIE BETONU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137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M.20.01.20.</w:t>
      </w:r>
      <w:r w:rsidRPr="0093287B">
        <w:rPr>
          <w:b w:val="0"/>
          <w:sz w:val="20"/>
        </w:rPr>
        <w:tab/>
        <w:t>REGULACJA I UMOCNIENIE CIEKU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141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M.20.04.01.</w:t>
      </w:r>
      <w:r w:rsidRPr="0093287B">
        <w:rPr>
          <w:b w:val="0"/>
          <w:sz w:val="20"/>
        </w:rPr>
        <w:tab/>
        <w:t xml:space="preserve">UMOCNIENIE BRZEGÓW RZEKI PALISADĄ DREWNIANĄ 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145</w:t>
      </w:r>
    </w:p>
    <w:p w:rsidR="00332B0A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M.28.03.05.</w:t>
      </w:r>
      <w:r w:rsidRPr="0093287B">
        <w:rPr>
          <w:b w:val="0"/>
          <w:sz w:val="20"/>
        </w:rPr>
        <w:tab/>
      </w:r>
      <w:r w:rsidRPr="0093287B">
        <w:rPr>
          <w:b w:val="0"/>
          <w:bCs/>
          <w:kern w:val="32"/>
          <w:sz w:val="20"/>
        </w:rPr>
        <w:t>BARIEROPORĘCZE MOSTOWE</w:t>
      </w:r>
      <w:r>
        <w:rPr>
          <w:b w:val="0"/>
          <w:sz w:val="20"/>
        </w:rPr>
        <w:tab/>
        <w:t>147</w:t>
      </w:r>
    </w:p>
    <w:p w:rsidR="00332B0A" w:rsidRPr="0093287B" w:rsidRDefault="00332B0A" w:rsidP="00332B0A">
      <w:pPr>
        <w:pStyle w:val="Spistreci2"/>
        <w:tabs>
          <w:tab w:val="clear" w:pos="7371"/>
          <w:tab w:val="left" w:pos="1418"/>
          <w:tab w:val="right" w:leader="dot" w:pos="9639"/>
        </w:tabs>
        <w:rPr>
          <w:b w:val="0"/>
          <w:sz w:val="20"/>
        </w:rPr>
      </w:pPr>
      <w:r w:rsidRPr="0093287B">
        <w:rPr>
          <w:b w:val="0"/>
          <w:sz w:val="20"/>
        </w:rPr>
        <w:t>GG.00.12.01.</w:t>
      </w:r>
      <w:r w:rsidRPr="0093287B">
        <w:rPr>
          <w:b w:val="0"/>
          <w:sz w:val="20"/>
        </w:rPr>
        <w:tab/>
        <w:t>GEODEZYJNY POMIAR POWYKONAWCZY</w:t>
      </w:r>
      <w:r w:rsidRPr="0093287B">
        <w:rPr>
          <w:b w:val="0"/>
          <w:sz w:val="20"/>
        </w:rPr>
        <w:tab/>
      </w:r>
      <w:r>
        <w:rPr>
          <w:b w:val="0"/>
          <w:sz w:val="20"/>
        </w:rPr>
        <w:t>151</w:t>
      </w:r>
    </w:p>
    <w:p w:rsidR="00610275" w:rsidRDefault="00610275"/>
    <w:sectPr w:rsidR="00610275" w:rsidSect="00332B0A">
      <w:headerReference w:type="default" r:id="rId6"/>
      <w:footerReference w:type="default" r:id="rId7"/>
      <w:pgSz w:w="11906" w:h="16838"/>
      <w:pgMar w:top="1417" w:right="1417" w:bottom="426" w:left="1417" w:header="708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B0A" w:rsidRDefault="00332B0A" w:rsidP="00332B0A">
      <w:pPr>
        <w:spacing w:after="0" w:line="240" w:lineRule="auto"/>
      </w:pPr>
      <w:r>
        <w:separator/>
      </w:r>
    </w:p>
  </w:endnote>
  <w:endnote w:type="continuationSeparator" w:id="0">
    <w:p w:rsidR="00332B0A" w:rsidRDefault="00332B0A" w:rsidP="00332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B0A" w:rsidRPr="009D2B1E" w:rsidRDefault="00332B0A" w:rsidP="00332B0A">
    <w:pPr>
      <w:rPr>
        <w:sz w:val="8"/>
        <w:szCs w:val="8"/>
      </w:rPr>
    </w:pPr>
  </w:p>
  <w:tbl>
    <w:tblPr>
      <w:tblStyle w:val="Tabela-Siatka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4"/>
      <w:gridCol w:w="7920"/>
    </w:tblGrid>
    <w:tr w:rsidR="00332B0A" w:rsidRPr="009D2B1E" w:rsidTr="00B74555">
      <w:tc>
        <w:tcPr>
          <w:tcW w:w="1102" w:type="dxa"/>
          <w:tcBorders>
            <w:top w:val="single" w:sz="4" w:space="0" w:color="auto"/>
          </w:tcBorders>
        </w:tcPr>
        <w:p w:rsidR="00332B0A" w:rsidRPr="00A726FC" w:rsidRDefault="00332B0A" w:rsidP="00332B0A">
          <w:pPr>
            <w:pStyle w:val="Stopka"/>
            <w:rPr>
              <w:rFonts w:ascii="Calibri" w:hAnsi="Calibri"/>
              <w:sz w:val="8"/>
            </w:rPr>
          </w:pPr>
        </w:p>
        <w:p w:rsidR="00332B0A" w:rsidRPr="009D2B1E" w:rsidRDefault="00332B0A" w:rsidP="00332B0A">
          <w:pPr>
            <w:pStyle w:val="Stopka"/>
            <w:rPr>
              <w:rFonts w:ascii="Calibri" w:hAnsi="Calibri"/>
              <w:sz w:val="18"/>
            </w:rPr>
          </w:pPr>
        </w:p>
      </w:tc>
      <w:tc>
        <w:tcPr>
          <w:tcW w:w="8392" w:type="dxa"/>
          <w:tcBorders>
            <w:top w:val="single" w:sz="4" w:space="0" w:color="auto"/>
          </w:tcBorders>
        </w:tcPr>
        <w:sdt>
          <w:sdtPr>
            <w:rPr>
              <w:rFonts w:ascii="Calibri" w:hAnsi="Calibri"/>
            </w:rPr>
            <w:id w:val="620194637"/>
            <w:docPartObj>
              <w:docPartGallery w:val="Page Numbers (Bottom of Page)"/>
              <w:docPartUnique/>
            </w:docPartObj>
          </w:sdtPr>
          <w:sdtEndPr/>
          <w:sdtContent>
            <w:p w:rsidR="00332B0A" w:rsidRPr="00A726FC" w:rsidRDefault="00332B0A" w:rsidP="00332B0A">
              <w:pPr>
                <w:pStyle w:val="Stopka"/>
                <w:ind w:left="-74"/>
                <w:jc w:val="center"/>
                <w:rPr>
                  <w:rFonts w:ascii="Calibri" w:hAnsi="Calibri"/>
                  <w:sz w:val="8"/>
                  <w:szCs w:val="8"/>
                </w:rPr>
              </w:pPr>
            </w:p>
            <w:p w:rsidR="00332B0A" w:rsidRPr="007173DD" w:rsidRDefault="00332B0A" w:rsidP="00332B0A">
              <w:pPr>
                <w:pStyle w:val="Stopka"/>
                <w:jc w:val="center"/>
                <w:rPr>
                  <w:rFonts w:ascii="Calibri" w:hAnsi="Calibri"/>
                  <w:sz w:val="18"/>
                </w:rPr>
              </w:pPr>
              <w:r w:rsidRPr="007173DD">
                <w:rPr>
                  <w:rFonts w:ascii="Calibri" w:hAnsi="Calibri"/>
                  <w:sz w:val="18"/>
                </w:rPr>
                <w:t>SOCHA Sp</w:t>
              </w:r>
              <w:r>
                <w:rPr>
                  <w:rFonts w:ascii="Calibri" w:hAnsi="Calibri"/>
                  <w:sz w:val="18"/>
                </w:rPr>
                <w:t>ółka</w:t>
              </w:r>
              <w:r w:rsidRPr="007173DD">
                <w:rPr>
                  <w:rFonts w:ascii="Calibri" w:hAnsi="Calibri"/>
                  <w:sz w:val="18"/>
                </w:rPr>
                <w:t xml:space="preserve"> z o.o.</w:t>
              </w:r>
            </w:p>
            <w:p w:rsidR="00332B0A" w:rsidRPr="007173DD" w:rsidRDefault="00332B0A" w:rsidP="00332B0A">
              <w:pPr>
                <w:pStyle w:val="Stopka"/>
                <w:jc w:val="center"/>
                <w:rPr>
                  <w:rFonts w:ascii="Calibri" w:hAnsi="Calibri"/>
                  <w:sz w:val="18"/>
                  <w:szCs w:val="16"/>
                </w:rPr>
              </w:pPr>
              <w:r w:rsidRPr="007173DD">
                <w:rPr>
                  <w:rFonts w:ascii="Calibri" w:hAnsi="Calibri"/>
                  <w:sz w:val="18"/>
                </w:rPr>
                <w:t xml:space="preserve">ul. Chodkiewicza </w:t>
              </w:r>
              <w:r w:rsidRPr="007173DD">
                <w:rPr>
                  <w:rFonts w:ascii="Calibri" w:hAnsi="Calibri"/>
                  <w:sz w:val="18"/>
                  <w:szCs w:val="16"/>
                </w:rPr>
                <w:t>15</w:t>
              </w:r>
            </w:p>
            <w:p w:rsidR="00332B0A" w:rsidRPr="007173DD" w:rsidRDefault="00332B0A" w:rsidP="00332B0A">
              <w:pPr>
                <w:pStyle w:val="Stopka"/>
                <w:jc w:val="center"/>
                <w:rPr>
                  <w:rFonts w:ascii="Calibri" w:hAnsi="Calibri"/>
                  <w:sz w:val="18"/>
                  <w:szCs w:val="16"/>
                </w:rPr>
              </w:pPr>
              <w:r w:rsidRPr="007173DD">
                <w:rPr>
                  <w:rFonts w:ascii="Calibri" w:hAnsi="Calibri"/>
                  <w:sz w:val="18"/>
                  <w:szCs w:val="16"/>
                </w:rPr>
                <w:t>85-065 Bydgoszcz</w:t>
              </w:r>
            </w:p>
            <w:p w:rsidR="00332B0A" w:rsidRPr="008375B2" w:rsidRDefault="0071476D" w:rsidP="00332B0A">
              <w:pPr>
                <w:pStyle w:val="Stopka"/>
                <w:jc w:val="center"/>
                <w:rPr>
                  <w:rFonts w:ascii="Calibri" w:hAnsi="Calibri"/>
                  <w:sz w:val="16"/>
                  <w:szCs w:val="16"/>
                </w:rPr>
              </w:pPr>
            </w:p>
          </w:sdtContent>
        </w:sdt>
      </w:tc>
    </w:tr>
  </w:tbl>
  <w:p w:rsidR="00332B0A" w:rsidRPr="008375B2" w:rsidRDefault="00332B0A" w:rsidP="00332B0A">
    <w:pPr>
      <w:pStyle w:val="Bezodstpw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B0A" w:rsidRDefault="00332B0A" w:rsidP="00332B0A">
      <w:pPr>
        <w:spacing w:after="0" w:line="240" w:lineRule="auto"/>
      </w:pPr>
      <w:r>
        <w:separator/>
      </w:r>
    </w:p>
  </w:footnote>
  <w:footnote w:type="continuationSeparator" w:id="0">
    <w:p w:rsidR="00332B0A" w:rsidRDefault="00332B0A" w:rsidP="00332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B0A" w:rsidRPr="0071476D" w:rsidRDefault="00332B0A" w:rsidP="0071476D">
    <w:pPr>
      <w:pStyle w:val="Tekstpodstawowy"/>
      <w:jc w:val="center"/>
      <w:rPr>
        <w:i/>
      </w:rPr>
    </w:pPr>
    <w:r w:rsidRPr="0071476D">
      <w:rPr>
        <w:rFonts w:asciiTheme="minorHAnsi" w:hAnsiTheme="minorHAnsi"/>
      </w:rPr>
      <w:t>Prze</w:t>
    </w:r>
    <w:r w:rsidR="0071476D" w:rsidRPr="0071476D">
      <w:rPr>
        <w:rFonts w:ascii="Calibri" w:hAnsi="Calibri"/>
      </w:rPr>
      <w:t>budowa przepustu w ciągu drogi powiatowej 1713</w:t>
    </w:r>
    <w:r w:rsidR="0071476D">
      <w:rPr>
        <w:rFonts w:ascii="Calibri" w:hAnsi="Calibri"/>
      </w:rPr>
      <w:t>C K</w:t>
    </w:r>
    <w:r w:rsidR="0071476D" w:rsidRPr="0071476D">
      <w:rPr>
        <w:rFonts w:ascii="Calibri" w:hAnsi="Calibri"/>
      </w:rPr>
      <w:t xml:space="preserve">siążki - </w:t>
    </w:r>
    <w:r w:rsidR="0071476D">
      <w:rPr>
        <w:rFonts w:ascii="Calibri" w:hAnsi="Calibri"/>
      </w:rPr>
      <w:t>K</w:t>
    </w:r>
    <w:r w:rsidR="0071476D" w:rsidRPr="0071476D">
      <w:rPr>
        <w:rFonts w:ascii="Calibri" w:hAnsi="Calibri"/>
      </w:rPr>
      <w:t>ruszyny w km 2+001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0A"/>
    <w:rsid w:val="00332B0A"/>
    <w:rsid w:val="00610275"/>
    <w:rsid w:val="0071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85D8609-F23E-42E7-B473-D8B06998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uiPriority w:val="39"/>
    <w:qFormat/>
    <w:rsid w:val="00332B0A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ind w:left="200"/>
      <w:textAlignment w:val="baseline"/>
    </w:pPr>
    <w:rPr>
      <w:rFonts w:ascii="Calibri" w:eastAsia="Times New Roman" w:hAnsi="Calibri" w:cs="Times New Roman"/>
      <w:b/>
      <w:caps/>
      <w:noProof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2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B0A"/>
  </w:style>
  <w:style w:type="paragraph" w:styleId="Stopka">
    <w:name w:val="footer"/>
    <w:basedOn w:val="Normalny"/>
    <w:link w:val="StopkaZnak"/>
    <w:uiPriority w:val="99"/>
    <w:unhideWhenUsed/>
    <w:rsid w:val="00332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B0A"/>
  </w:style>
  <w:style w:type="table" w:styleId="Tabela-Siatka">
    <w:name w:val="Table Grid"/>
    <w:basedOn w:val="Standardowy"/>
    <w:uiPriority w:val="59"/>
    <w:rsid w:val="00332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1"/>
    <w:qFormat/>
    <w:rsid w:val="00332B0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32B0A"/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1476D"/>
    <w:pPr>
      <w:suppressAutoHyphens/>
      <w:spacing w:after="0" w:line="240" w:lineRule="auto"/>
      <w:jc w:val="both"/>
    </w:pPr>
    <w:rPr>
      <w:rFonts w:ascii="Century Gothic" w:eastAsia="Times New Roman" w:hAnsi="Century Gothic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1476D"/>
    <w:rPr>
      <w:rFonts w:ascii="Century Gothic" w:eastAsia="Times New Roman" w:hAnsi="Century Gothic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4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7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Figat</dc:creator>
  <cp:keywords/>
  <dc:description/>
  <cp:lastModifiedBy>Łukasz Figat</cp:lastModifiedBy>
  <cp:revision>2</cp:revision>
  <cp:lastPrinted>2020-06-30T09:23:00Z</cp:lastPrinted>
  <dcterms:created xsi:type="dcterms:W3CDTF">2020-06-30T09:13:00Z</dcterms:created>
  <dcterms:modified xsi:type="dcterms:W3CDTF">2020-06-30T09:23:00Z</dcterms:modified>
</cp:coreProperties>
</file>