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32" w:rsidRDefault="00AE3E32" w:rsidP="00AE3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</w:t>
      </w:r>
      <w:r w:rsidR="003100BF">
        <w:rPr>
          <w:b/>
          <w:sz w:val="24"/>
          <w:szCs w:val="24"/>
        </w:rPr>
        <w:t xml:space="preserve"> - wzór</w:t>
      </w:r>
    </w:p>
    <w:p w:rsidR="00AE3E32" w:rsidRDefault="00AE3E32" w:rsidP="00AE3E32">
      <w:pPr>
        <w:rPr>
          <w:sz w:val="24"/>
          <w:szCs w:val="24"/>
        </w:rPr>
      </w:pPr>
    </w:p>
    <w:p w:rsidR="00AE3E32" w:rsidRDefault="00AE3E32" w:rsidP="00AE3E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3100BF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 roku w Wąbrzeźnie pomiędzy Powiatem Wąbrzeskim </w:t>
      </w:r>
      <w:r>
        <w:rPr>
          <w:sz w:val="24"/>
          <w:szCs w:val="24"/>
        </w:rPr>
        <w:br/>
        <w:t xml:space="preserve">z siedzibą w Wąbrzeźnie ul. Wolności 44, 87-200 Wąbrzeźno, </w:t>
      </w:r>
      <w:r>
        <w:rPr>
          <w:sz w:val="24"/>
          <w:szCs w:val="24"/>
        </w:rPr>
        <w:br/>
        <w:t>NIP 878-173-62-65   zwanym dalej Zamawiającym</w:t>
      </w:r>
    </w:p>
    <w:p w:rsidR="00AE3E32" w:rsidRDefault="00AE3E32" w:rsidP="00AE3E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reprezentowanym przez Zarząd Powiatu w imieniu którego działają: </w:t>
      </w:r>
    </w:p>
    <w:p w:rsidR="00AE3E32" w:rsidRDefault="00AE3E32" w:rsidP="00AE3E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- Krzysztof Maćkiewicz </w:t>
      </w:r>
    </w:p>
    <w:p w:rsidR="00AE3E32" w:rsidRDefault="00AE3E32" w:rsidP="00AE3E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Wicestarosta – Karol Sarnecki</w:t>
      </w:r>
    </w:p>
    <w:p w:rsidR="00AE3E32" w:rsidRDefault="00AE3E32" w:rsidP="00AE3E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przy kontrasygnacie Skarbnika Powiatu – Krzysztofa Golenia  </w:t>
      </w:r>
    </w:p>
    <w:p w:rsidR="00AE3E32" w:rsidRDefault="00AE3E32" w:rsidP="00AE3E32">
      <w:pPr>
        <w:rPr>
          <w:sz w:val="24"/>
          <w:szCs w:val="24"/>
        </w:rPr>
      </w:pPr>
      <w:r>
        <w:rPr>
          <w:sz w:val="24"/>
          <w:szCs w:val="24"/>
        </w:rPr>
        <w:t>a firmą:</w:t>
      </w:r>
    </w:p>
    <w:p w:rsidR="007A1AE3" w:rsidRPr="007A1AE3" w:rsidRDefault="003100BF" w:rsidP="00AE3E32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</w:t>
      </w:r>
    </w:p>
    <w:p w:rsidR="00AE3E32" w:rsidRDefault="007A1AE3" w:rsidP="00AE3E3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reprezentowaną przez</w:t>
      </w:r>
      <w:r w:rsidR="00AE3E32">
        <w:rPr>
          <w:sz w:val="24"/>
          <w:szCs w:val="24"/>
        </w:rPr>
        <w:t xml:space="preserve">: </w:t>
      </w:r>
    </w:p>
    <w:p w:rsidR="00AE3E32" w:rsidRDefault="003100BF" w:rsidP="007A1AE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</w:t>
      </w:r>
    </w:p>
    <w:p w:rsidR="00AE3E32" w:rsidRDefault="00AE3E32" w:rsidP="007A1AE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zwaną w treści umowy „</w:t>
      </w:r>
      <w:r>
        <w:rPr>
          <w:b/>
          <w:bCs/>
          <w:sz w:val="24"/>
          <w:szCs w:val="24"/>
        </w:rPr>
        <w:t>Wykonawcą”</w:t>
      </w:r>
    </w:p>
    <w:p w:rsidR="00C64113" w:rsidRDefault="00C64113" w:rsidP="007A1AE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64113" w:rsidRDefault="007A1AE3" w:rsidP="00C64113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1A37FC">
        <w:rPr>
          <w:i/>
          <w:sz w:val="24"/>
          <w:szCs w:val="24"/>
        </w:rPr>
        <w:t xml:space="preserve">W wyniku przeprowadzonego postępowania </w:t>
      </w:r>
      <w:r w:rsidR="001A37FC" w:rsidRPr="001A37FC">
        <w:rPr>
          <w:i/>
          <w:sz w:val="24"/>
          <w:szCs w:val="24"/>
        </w:rPr>
        <w:t>na postawie art.</w:t>
      </w:r>
      <w:r w:rsidR="001A37FC">
        <w:rPr>
          <w:i/>
          <w:sz w:val="24"/>
          <w:szCs w:val="24"/>
        </w:rPr>
        <w:t xml:space="preserve"> </w:t>
      </w:r>
      <w:r w:rsidR="003100BF">
        <w:rPr>
          <w:i/>
          <w:sz w:val="24"/>
          <w:szCs w:val="24"/>
        </w:rPr>
        <w:t>275 pkt 1</w:t>
      </w:r>
      <w:r w:rsidR="001A37FC">
        <w:rPr>
          <w:i/>
          <w:sz w:val="24"/>
          <w:szCs w:val="24"/>
        </w:rPr>
        <w:t xml:space="preserve"> ustawy z dnia</w:t>
      </w:r>
      <w:r w:rsidR="001A37FC">
        <w:rPr>
          <w:i/>
          <w:sz w:val="24"/>
          <w:szCs w:val="24"/>
        </w:rPr>
        <w:br/>
      </w:r>
      <w:r w:rsidR="003100BF">
        <w:rPr>
          <w:i/>
          <w:sz w:val="24"/>
          <w:szCs w:val="24"/>
        </w:rPr>
        <w:t>11 września 2019 r.</w:t>
      </w:r>
      <w:r w:rsidR="001A37FC" w:rsidRPr="001A37FC">
        <w:rPr>
          <w:i/>
          <w:sz w:val="24"/>
          <w:szCs w:val="24"/>
        </w:rPr>
        <w:t xml:space="preserve"> Prawo zamówień publicznych (tj. Dz. U. z 2019 r. poz. </w:t>
      </w:r>
      <w:r w:rsidR="003100BF">
        <w:rPr>
          <w:i/>
          <w:sz w:val="24"/>
          <w:szCs w:val="24"/>
        </w:rPr>
        <w:t>2019 ze zm.</w:t>
      </w:r>
      <w:r w:rsidR="001A37FC" w:rsidRPr="001A37FC">
        <w:rPr>
          <w:i/>
          <w:sz w:val="24"/>
          <w:szCs w:val="24"/>
        </w:rPr>
        <w:t xml:space="preserve">) – przetarg nieograniczony na </w:t>
      </w:r>
      <w:r w:rsidR="0074690E" w:rsidRPr="0074690E">
        <w:rPr>
          <w:i/>
          <w:sz w:val="24"/>
          <w:szCs w:val="24"/>
        </w:rPr>
        <w:t>Zakup sprzętu komputerowego w ramach projektów „Dziś nauka jutro praca IV”, „Dziś nauka jutro praca V”, „Modernizacja i wyposażenie pracowni zawodowych w placówkach edukacyjnych Powiatu Wąbrzeskiego” oraz na potrzeby Starostwa Powiatowego w Wąbrzeźnie</w:t>
      </w:r>
      <w:r w:rsidR="0074690E">
        <w:rPr>
          <w:i/>
          <w:sz w:val="24"/>
          <w:szCs w:val="24"/>
        </w:rPr>
        <w:t xml:space="preserve"> </w:t>
      </w:r>
      <w:bookmarkStart w:id="0" w:name="_GoBack"/>
      <w:bookmarkEnd w:id="0"/>
      <w:r w:rsidR="003100BF">
        <w:rPr>
          <w:i/>
          <w:sz w:val="24"/>
          <w:szCs w:val="24"/>
        </w:rPr>
        <w:t xml:space="preserve">- </w:t>
      </w:r>
      <w:r w:rsidR="001A37FC" w:rsidRPr="001A37FC">
        <w:rPr>
          <w:i/>
          <w:sz w:val="24"/>
          <w:szCs w:val="24"/>
        </w:rPr>
        <w:t xml:space="preserve">część </w:t>
      </w:r>
      <w:r w:rsidR="003100BF">
        <w:rPr>
          <w:i/>
          <w:sz w:val="24"/>
          <w:szCs w:val="24"/>
        </w:rPr>
        <w:t>....</w:t>
      </w:r>
      <w:r w:rsidR="00D33200">
        <w:rPr>
          <w:i/>
          <w:sz w:val="24"/>
          <w:szCs w:val="24"/>
        </w:rPr>
        <w:t xml:space="preserve"> </w:t>
      </w:r>
    </w:p>
    <w:p w:rsidR="007A1AE3" w:rsidRPr="00C64113" w:rsidRDefault="001A37FC" w:rsidP="00C64113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1A37FC">
        <w:rPr>
          <w:i/>
          <w:sz w:val="24"/>
          <w:szCs w:val="24"/>
        </w:rPr>
        <w:t>została wybrana oferta Wykonawcy, z którym zostaje zawarta umowa o następującej treści:</w:t>
      </w:r>
    </w:p>
    <w:p w:rsidR="00AE3E32" w:rsidRDefault="00AE3E32" w:rsidP="00AE3E32">
      <w:pPr>
        <w:jc w:val="center"/>
        <w:rPr>
          <w:szCs w:val="24"/>
        </w:rPr>
      </w:pPr>
    </w:p>
    <w:p w:rsidR="00AE3E32" w:rsidRDefault="00AE3E32" w:rsidP="00AE3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1A37FC" w:rsidRDefault="00AE3E32" w:rsidP="001A37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A37FC">
        <w:rPr>
          <w:sz w:val="24"/>
          <w:szCs w:val="24"/>
        </w:rPr>
        <w:t xml:space="preserve">Wykonawca zobowiązuje się do dostarczenia przedmiotu zamówienia w miejsca wskazane przez Zamawiającego zgodnie z ofertą z dnia </w:t>
      </w:r>
      <w:r w:rsidR="003100BF">
        <w:rPr>
          <w:sz w:val="24"/>
          <w:szCs w:val="24"/>
        </w:rPr>
        <w:t>.............</w:t>
      </w:r>
      <w:r w:rsidR="00D33200">
        <w:rPr>
          <w:sz w:val="24"/>
          <w:szCs w:val="24"/>
        </w:rPr>
        <w:t xml:space="preserve"> r.</w:t>
      </w:r>
      <w:r w:rsidRPr="001A37FC">
        <w:rPr>
          <w:sz w:val="24"/>
          <w:szCs w:val="24"/>
        </w:rPr>
        <w:t xml:space="preserve"> w terminie</w:t>
      </w:r>
      <w:r w:rsidR="001A37FC" w:rsidRPr="001A37FC">
        <w:rPr>
          <w:sz w:val="24"/>
          <w:szCs w:val="24"/>
        </w:rPr>
        <w:t xml:space="preserve"> do </w:t>
      </w:r>
      <w:r w:rsidR="003100BF">
        <w:rPr>
          <w:sz w:val="24"/>
          <w:szCs w:val="24"/>
        </w:rPr>
        <w:t>....</w:t>
      </w:r>
      <w:r w:rsidR="001A37FC" w:rsidRPr="001A37FC">
        <w:rPr>
          <w:sz w:val="24"/>
          <w:szCs w:val="24"/>
        </w:rPr>
        <w:t xml:space="preserve"> </w:t>
      </w:r>
      <w:r w:rsidRPr="001A37FC">
        <w:rPr>
          <w:sz w:val="24"/>
          <w:szCs w:val="24"/>
        </w:rPr>
        <w:t>dni od</w:t>
      </w:r>
      <w:r w:rsidR="001A37FC" w:rsidRPr="001A37FC">
        <w:rPr>
          <w:sz w:val="24"/>
          <w:szCs w:val="24"/>
        </w:rPr>
        <w:t xml:space="preserve"> dnia</w:t>
      </w:r>
      <w:r w:rsidRPr="001A37FC">
        <w:rPr>
          <w:sz w:val="24"/>
          <w:szCs w:val="24"/>
        </w:rPr>
        <w:t xml:space="preserve"> podpisania umowy. </w:t>
      </w:r>
    </w:p>
    <w:p w:rsidR="00B656B0" w:rsidRPr="00B656B0" w:rsidRDefault="001A37FC" w:rsidP="00B656B0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A37FC">
        <w:rPr>
          <w:sz w:val="24"/>
          <w:szCs w:val="24"/>
        </w:rPr>
        <w:t>Wykonawca uprzedzi upoważnionego przedstawiciela Zamawiającego  o terminie dostawy sprzętu  z  2-dniowym wyprzedzeniem, a Zamawiający potwierdzi fakt otrzymania zawiadomienia.</w:t>
      </w:r>
    </w:p>
    <w:p w:rsidR="00B656B0" w:rsidRDefault="00B656B0" w:rsidP="00B656B0">
      <w:pPr>
        <w:pStyle w:val="Akapitzlist"/>
        <w:ind w:left="360"/>
        <w:jc w:val="both"/>
        <w:rPr>
          <w:rFonts w:eastAsia="Calibri"/>
          <w:sz w:val="24"/>
          <w:szCs w:val="24"/>
        </w:rPr>
      </w:pPr>
    </w:p>
    <w:p w:rsidR="00AE3E32" w:rsidRDefault="00AE3E32" w:rsidP="00B656B0">
      <w:pPr>
        <w:pStyle w:val="Akapitzlis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1A37FC" w:rsidRDefault="00AE3E32" w:rsidP="00AE3E3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A37FC">
        <w:rPr>
          <w:sz w:val="24"/>
          <w:szCs w:val="24"/>
        </w:rPr>
        <w:t>Potwierdzenie odbioru przedmiotu zamówienia nastąpi w postaci pisemnego protokołu odbioru zawierającego co najmniej następujące dane: datę i miejsce sporządzenia protokołu,  wraz z opisem przedmiotu umowy objętego daną częścią zamówienia, datę dokonania odbioru, oświadczenie Zamawiającego czy dokonuje odbioru bez zastrzeż</w:t>
      </w:r>
      <w:r w:rsidR="001A37FC">
        <w:rPr>
          <w:sz w:val="24"/>
          <w:szCs w:val="24"/>
        </w:rPr>
        <w:t>eń czy też zgłasza zastrzeżenia</w:t>
      </w:r>
      <w:r w:rsidRPr="001A37FC">
        <w:rPr>
          <w:sz w:val="24"/>
          <w:szCs w:val="24"/>
        </w:rPr>
        <w:t>, podpisanego przez obie Strony umowy.</w:t>
      </w:r>
    </w:p>
    <w:p w:rsidR="00DB5B4F" w:rsidRDefault="00DB5B4F" w:rsidP="00DB5B4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B5B4F">
        <w:rPr>
          <w:sz w:val="24"/>
          <w:szCs w:val="24"/>
        </w:rPr>
        <w:t xml:space="preserve">W przypadku stwierdzenia wady </w:t>
      </w:r>
      <w:r>
        <w:rPr>
          <w:sz w:val="24"/>
          <w:szCs w:val="24"/>
        </w:rPr>
        <w:t xml:space="preserve">w odbieranym przedmiocie umowy, </w:t>
      </w:r>
      <w:r w:rsidRPr="00DB5B4F">
        <w:rPr>
          <w:sz w:val="24"/>
          <w:szCs w:val="24"/>
        </w:rPr>
        <w:t>Wykonawca dostarczy w ciągu 2 dni nowe egzemplarze wolne od wad.</w:t>
      </w:r>
    </w:p>
    <w:p w:rsidR="00A70A44" w:rsidRPr="00A70A44" w:rsidRDefault="00A70A44" w:rsidP="00A70A44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70A44">
        <w:rPr>
          <w:sz w:val="24"/>
          <w:szCs w:val="24"/>
        </w:rPr>
        <w:t xml:space="preserve">W razie odmowy odbioru przedmiotu umowy przez Zamawiającego, sporządza się protokół podpisany przez obie strony, w którym wskazuje się przyczynę odmowy odbioru. </w:t>
      </w:r>
    </w:p>
    <w:p w:rsidR="00AE3E32" w:rsidRDefault="00AE3E32" w:rsidP="00AE3E3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A37FC">
        <w:rPr>
          <w:sz w:val="24"/>
          <w:szCs w:val="24"/>
        </w:rPr>
        <w:t xml:space="preserve">Za dzień odbioru przyjmuje się datę odbioru przedmiotu zamówienia bez zastrzeżeń. </w:t>
      </w:r>
    </w:p>
    <w:p w:rsidR="00AE3E32" w:rsidRDefault="00AE3E32" w:rsidP="003100BF">
      <w:pPr>
        <w:spacing w:before="100" w:before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A37FC">
        <w:rPr>
          <w:b/>
          <w:sz w:val="24"/>
          <w:szCs w:val="24"/>
        </w:rPr>
        <w:t xml:space="preserve"> 3</w:t>
      </w:r>
    </w:p>
    <w:p w:rsidR="001A37FC" w:rsidRPr="00DB5B4F" w:rsidRDefault="00AE3E32" w:rsidP="00AE3E32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1A37FC">
        <w:rPr>
          <w:sz w:val="24"/>
          <w:szCs w:val="24"/>
        </w:rPr>
        <w:t xml:space="preserve">Wynagrodzenie Wykonawcy z tytułu realizacji umowy strony ustalają w wysokości: </w:t>
      </w:r>
      <w:r w:rsidRPr="001A37FC">
        <w:rPr>
          <w:sz w:val="24"/>
          <w:szCs w:val="24"/>
        </w:rPr>
        <w:br/>
      </w:r>
      <w:r w:rsidR="003100BF">
        <w:rPr>
          <w:b/>
          <w:sz w:val="24"/>
          <w:szCs w:val="24"/>
        </w:rPr>
        <w:t>..............</w:t>
      </w:r>
      <w:r w:rsidR="00D33200">
        <w:rPr>
          <w:b/>
          <w:sz w:val="24"/>
          <w:szCs w:val="24"/>
        </w:rPr>
        <w:t xml:space="preserve"> zł brutto</w:t>
      </w:r>
      <w:r w:rsidR="00DB5B4F" w:rsidRPr="00DB5B4F">
        <w:rPr>
          <w:b/>
          <w:sz w:val="24"/>
          <w:szCs w:val="24"/>
        </w:rPr>
        <w:t xml:space="preserve"> (s</w:t>
      </w:r>
      <w:r w:rsidRPr="00DB5B4F">
        <w:rPr>
          <w:b/>
          <w:sz w:val="24"/>
          <w:szCs w:val="24"/>
        </w:rPr>
        <w:t xml:space="preserve">łownie: </w:t>
      </w:r>
      <w:r w:rsidR="003100BF">
        <w:rPr>
          <w:b/>
          <w:sz w:val="24"/>
          <w:szCs w:val="24"/>
        </w:rPr>
        <w:t>........................... ....</w:t>
      </w:r>
      <w:r w:rsidR="00D33200">
        <w:rPr>
          <w:b/>
          <w:sz w:val="24"/>
          <w:szCs w:val="24"/>
        </w:rPr>
        <w:t>/</w:t>
      </w:r>
      <w:r w:rsidRPr="00DB5B4F">
        <w:rPr>
          <w:b/>
          <w:sz w:val="24"/>
          <w:szCs w:val="24"/>
        </w:rPr>
        <w:t xml:space="preserve">100)  </w:t>
      </w:r>
    </w:p>
    <w:p w:rsidR="00AE3E32" w:rsidRDefault="00AE3E32" w:rsidP="00AE3E3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A37FC">
        <w:rPr>
          <w:sz w:val="24"/>
          <w:szCs w:val="24"/>
        </w:rPr>
        <w:t xml:space="preserve">Wynagrodzenie  płatne będzie na rachunek Wykonawcy podany na fakturze w terminie 21 dni, licząc od dnia otrzymania przez Zamawiającego prawidłowej pod względem </w:t>
      </w:r>
      <w:r w:rsidRPr="001A37FC">
        <w:rPr>
          <w:sz w:val="24"/>
          <w:szCs w:val="24"/>
        </w:rPr>
        <w:lastRenderedPageBreak/>
        <w:t>formalnym i materialnym faktury VAT, przy czym Strony ustalają, że za datę terminowej płatności uważa się obciążenie rachunku bankowego Zamawiającego najpóźniej w ostatnim dniu terminu płatności. Podstawą do wystawienia faktury VAT stanowi protokół odbioru przedmiotu zamówienia nie zawierający zastrzeżeń.</w:t>
      </w:r>
    </w:p>
    <w:p w:rsidR="00AE3E32" w:rsidRPr="00EC786E" w:rsidRDefault="00DB5B4F" w:rsidP="00EC786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5B4F">
        <w:rPr>
          <w:sz w:val="24"/>
          <w:szCs w:val="24"/>
        </w:rPr>
        <w:t>Wynagrodzenie, o którym mowa w ust. 1 obejmuje wszelkie ryzyko i odpowiedzialność Wykonawcy za prawidłowe oszacowanie wszystkich kosztów związanych z wykonaniem przedmiotu zamówienia.</w:t>
      </w:r>
    </w:p>
    <w:p w:rsidR="00EC786E" w:rsidRDefault="00EC786E" w:rsidP="00EC786E">
      <w:pPr>
        <w:spacing w:before="100" w:before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3100BF" w:rsidRPr="003100BF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3100BF">
        <w:rPr>
          <w:sz w:val="24"/>
          <w:szCs w:val="24"/>
        </w:rPr>
        <w:t>Ustala się  odpowiedzialność  stron za  nie wykonanie  lub  nienależyte  wykonanie umowy poprzez zapłatę kar umownych:</w:t>
      </w:r>
    </w:p>
    <w:p w:rsidR="003100BF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100BF">
        <w:rPr>
          <w:sz w:val="24"/>
          <w:szCs w:val="24"/>
        </w:rPr>
        <w:t>w przypadku nieuzasadnionego odstąpienia od umowy przez Wykonawcę, Wykonawca  zapłaci Zamawiającemu karę umowną  w wysokości 5% całkowitej  wartości  umowy;</w:t>
      </w:r>
    </w:p>
    <w:p w:rsidR="003100BF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100BF">
        <w:rPr>
          <w:sz w:val="24"/>
          <w:szCs w:val="24"/>
        </w:rPr>
        <w:t>w przypadku nieuzasadnionego odstąpienia od umowy  przez Zamawiającego, Zamawiający zapłaci Wykonawcy karę umowną  w wysokości 5%  całkowitej  wartości  umowy;</w:t>
      </w:r>
    </w:p>
    <w:p w:rsidR="003100BF" w:rsidRPr="003100BF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100BF">
        <w:rPr>
          <w:sz w:val="24"/>
          <w:szCs w:val="24"/>
        </w:rPr>
        <w:t>Wykonawca zobowiązany jest zapłacić Zamawiającemu karę umowną  w wysokości 0,25% ceny umownej za każdy dzień opóźnienia w realizacji umowy z przyczyn leżących po stronie Wykonawcy.</w:t>
      </w:r>
    </w:p>
    <w:p w:rsidR="003100BF" w:rsidRPr="003100BF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3100BF">
        <w:rPr>
          <w:sz w:val="24"/>
          <w:szCs w:val="24"/>
        </w:rPr>
        <w:t xml:space="preserve">Maksymalna łączna wysokość kar umownych, których mogą dochodzić strony wynosi 20% wynagrodzenia Wykonawcy brutto. </w:t>
      </w:r>
    </w:p>
    <w:p w:rsidR="003100BF" w:rsidRPr="003100BF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3100BF">
        <w:rPr>
          <w:sz w:val="24"/>
          <w:szCs w:val="24"/>
        </w:rPr>
        <w:t>Stronom  służy  prawo  dochodzenia  odszkodowania  przekraczającego wysokość   kary umownej  na  zasadach  określonych  w  kodeksie  cywilnym.</w:t>
      </w:r>
    </w:p>
    <w:p w:rsidR="00EC786E" w:rsidRDefault="00AE3E32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EC786E">
        <w:rPr>
          <w:sz w:val="24"/>
          <w:szCs w:val="24"/>
        </w:rPr>
        <w:t>Zamawiający płaci Wykonawcy odsetki ustawowe z</w:t>
      </w:r>
      <w:r w:rsidR="007A1AE3" w:rsidRPr="00EC786E">
        <w:rPr>
          <w:sz w:val="24"/>
          <w:szCs w:val="24"/>
        </w:rPr>
        <w:t>a opóźnienie w zapłacie faktury</w:t>
      </w:r>
      <w:r w:rsidRPr="00EC786E">
        <w:rPr>
          <w:sz w:val="24"/>
          <w:szCs w:val="24"/>
        </w:rPr>
        <w:t xml:space="preserve">. </w:t>
      </w:r>
    </w:p>
    <w:p w:rsidR="00AE3E32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EC786E">
        <w:rPr>
          <w:b/>
          <w:sz w:val="24"/>
          <w:szCs w:val="24"/>
        </w:rPr>
        <w:t>5</w:t>
      </w:r>
    </w:p>
    <w:p w:rsidR="00AE3E32" w:rsidRDefault="00AE3E32" w:rsidP="00AE3E32">
      <w:pPr>
        <w:jc w:val="both"/>
        <w:rPr>
          <w:sz w:val="24"/>
          <w:szCs w:val="24"/>
        </w:rPr>
      </w:pPr>
      <w:r>
        <w:rPr>
          <w:sz w:val="24"/>
          <w:szCs w:val="24"/>
        </w:rPr>
        <w:t>W razie niewłaściwego wykonania przedmiotu umowy stwierdzonego w protokole, Zamawiający zastrzega sobie prawo do odstąpienia od umowy bez wyznaczania terminu dodatkowego.</w:t>
      </w:r>
    </w:p>
    <w:p w:rsidR="00AE3E32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EC786E">
        <w:rPr>
          <w:b/>
          <w:sz w:val="24"/>
          <w:szCs w:val="24"/>
        </w:rPr>
        <w:t>6</w:t>
      </w:r>
    </w:p>
    <w:p w:rsidR="00AE3E32" w:rsidRPr="00EC786E" w:rsidRDefault="00AE3E32" w:rsidP="00EC786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EC786E">
        <w:rPr>
          <w:sz w:val="24"/>
          <w:szCs w:val="24"/>
        </w:rPr>
        <w:t>Zamawiający informuje, że przewiduje możliwości zmiany umowy. Zmiany zawartej umowy mogą nastąpić w następujących przypadkach, gdy:</w:t>
      </w:r>
    </w:p>
    <w:p w:rsidR="00AE3E32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ulegnie zmianie stan prawny w zakresie dotyczącym realizowanej umowy, który spowoduje konieczność zmiany sposobu wykonania zamówienia przez Wykonawcę;</w:t>
      </w:r>
    </w:p>
    <w:p w:rsidR="00AE3E32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wystąpią  przeszkody o obiektywnym charakterze (zdarzenia nadzwyczajne, zewnętrzne i niemożliwe do zapobieżenia a więc mieszczące się w zakresie pojęciowym tzw. „siły wyższej.”) np. pogoda uniemożliwiająca wykonywanie umowy, zdarzenia nie leżące po żadnej ze stron umowy. Strony mają prawo do skorygowania uzgodnionych zobowiązań i przesunąć termin realizacji maksymalnie o czas trwania siły wyższej. Strony zobowiązują się do natychmiastowego poinformowania się nawzajem o wystąpieniu ww. przeszkód;</w:t>
      </w:r>
    </w:p>
    <w:p w:rsidR="00AE3E32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nastąpi konieczność wykonania innych, nieprzewidzianych prac, nieuwzględnionych w opisie przedmiotu zamówienia, a niezbędnych do zrealizowania przedmiotu zamówienia skutkujących przesunięciem terminu realizacji zamówienia o czas niezbędny do ich wykonania;</w:t>
      </w:r>
    </w:p>
    <w:p w:rsidR="00AE3E32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gdy dostępność do zamawianego towaru w trakcie realizacji dostaw będzie niemożliwa w związku z jego wycofaniem, zmianą nazwy. W powyższej sytuacji na podstawie </w:t>
      </w:r>
      <w:r>
        <w:rPr>
          <w:sz w:val="24"/>
          <w:szCs w:val="24"/>
        </w:rPr>
        <w:lastRenderedPageBreak/>
        <w:t>pisemnego oświadczenia Wykonawcy popartego dokumentami producenta, Zamawiający dopuszcza zmianę oferowanego towaru (typu - nazwy) z zastrzeżeniem, iż cena nowego towaru nie przekroczy ceny jednostkowej danej pozycji i parametry jakościowe nowego towaru będą nie gorsze niż określone w opisie przedmiotu zamówienia, a Wykonawca dostarczy dokumenty potwierdzające równoważność między zamiennikiem i wzorcem. Zamawiający dopuszcza wydłużenie terminu dostawy o 3 dni robocze licząc od dnia złożenia żądania w formie e-maila, faksu;</w:t>
      </w:r>
    </w:p>
    <w:p w:rsidR="00EC786E" w:rsidRDefault="00AE3E32" w:rsidP="00EC786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gdy zaistnieje inna, niemożliwa do przewidzenia w momencie zawarcia umowy okoliczność prawna, ekonomiczna lub techniczna, za którą żadna ze stron nie ponosi odpowiedzialności, skutkująca brakiem możliwości należytego wykonania umowy, zgodnie ze specyfikacją istotnych warunków zamówienia – zamawiający dopuszcza możliwość zmiany umowy, w szczególności terminu realizacji zamówienia;</w:t>
      </w:r>
    </w:p>
    <w:p w:rsidR="00EC786E" w:rsidRPr="00EC786E" w:rsidRDefault="00AE3E32" w:rsidP="00EC786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EC786E">
        <w:rPr>
          <w:sz w:val="24"/>
          <w:szCs w:val="24"/>
        </w:rPr>
        <w:t>Strony dopuszczają możliwość zmian redakcyjnych, omyłek pisarskich oraz zmian będących następstwem zmian danych ujawnionych w rejestrach publicznych bez konieczności sporządzania aneksu.</w:t>
      </w:r>
    </w:p>
    <w:p w:rsidR="00AE3E32" w:rsidRPr="00EC786E" w:rsidRDefault="00AE3E32" w:rsidP="00AE3E3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EC786E">
        <w:rPr>
          <w:sz w:val="24"/>
          <w:szCs w:val="24"/>
        </w:rPr>
        <w:t>Gdy nastąpiła zmiana stawki podatku od towarów i usług VAT w takim przypadku umowa nie uleganie zmianie w zakresie wysokości ceny brutto.</w:t>
      </w:r>
    </w:p>
    <w:p w:rsidR="00AE3E32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AE3E32" w:rsidRDefault="00AE3E32" w:rsidP="00AE3E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Spory wynikłe na tle realizacji niniejszej umowy będą rozstrzygane przez właściwy rzeczowo Sąd w Wąbrzeźnie. </w:t>
      </w:r>
    </w:p>
    <w:p w:rsidR="00AE3E32" w:rsidRDefault="00AE3E32" w:rsidP="00AE3E32">
      <w:pPr>
        <w:jc w:val="both"/>
        <w:rPr>
          <w:sz w:val="24"/>
          <w:szCs w:val="24"/>
        </w:rPr>
      </w:pPr>
    </w:p>
    <w:p w:rsidR="00AE3E32" w:rsidRDefault="00AE3E32" w:rsidP="00AE3E32">
      <w:pPr>
        <w:jc w:val="both"/>
        <w:rPr>
          <w:sz w:val="24"/>
          <w:szCs w:val="24"/>
        </w:rPr>
      </w:pPr>
    </w:p>
    <w:p w:rsidR="00AE3E32" w:rsidRDefault="00AE3E32" w:rsidP="00AE3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AE3E32" w:rsidRDefault="00AE3E32" w:rsidP="00AE3E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niniejszej umowy wymaga formy pisemnej w postaci aneksu pod rygorem nieważności. </w:t>
      </w:r>
    </w:p>
    <w:p w:rsidR="00AE3E32" w:rsidRDefault="00AE3E32" w:rsidP="00AE3E32">
      <w:pPr>
        <w:jc w:val="both"/>
        <w:rPr>
          <w:sz w:val="24"/>
          <w:szCs w:val="24"/>
        </w:rPr>
      </w:pPr>
    </w:p>
    <w:p w:rsidR="00AE3E32" w:rsidRDefault="00AE3E32" w:rsidP="00AE3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AE3E32" w:rsidRDefault="00AE3E32" w:rsidP="00AE3E32">
      <w:pPr>
        <w:rPr>
          <w:sz w:val="24"/>
          <w:szCs w:val="24"/>
        </w:rPr>
      </w:pPr>
      <w:r>
        <w:rPr>
          <w:sz w:val="24"/>
          <w:szCs w:val="24"/>
        </w:rPr>
        <w:t xml:space="preserve">W sprawach nieuregulowanych niniejszą umową mają zastosowanie odpowiednie przepisy ustawy z dnia </w:t>
      </w:r>
      <w:r w:rsidR="003100BF">
        <w:rPr>
          <w:sz w:val="24"/>
          <w:szCs w:val="24"/>
        </w:rPr>
        <w:t>11 września 2019 r.</w:t>
      </w:r>
      <w:r>
        <w:rPr>
          <w:sz w:val="24"/>
          <w:szCs w:val="24"/>
        </w:rPr>
        <w:t xml:space="preserve"> Prawo zamówień publicznych  oraz Kodeksu Cywilnego </w:t>
      </w:r>
      <w:r>
        <w:rPr>
          <w:sz w:val="24"/>
          <w:szCs w:val="24"/>
        </w:rPr>
        <w:br/>
      </w:r>
    </w:p>
    <w:p w:rsidR="00AE3E32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AE3E32" w:rsidRDefault="00AE3E32" w:rsidP="00AE3E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niniejszą sporządzono w 2-ch jednobrzmiących egzemplarzach po 1 egz. dla każdej ze stron. </w:t>
      </w:r>
    </w:p>
    <w:p w:rsidR="00AE3E32" w:rsidRDefault="00AE3E32" w:rsidP="00AE3E32">
      <w:pPr>
        <w:spacing w:after="100" w:afterAutospacing="1"/>
        <w:rPr>
          <w:sz w:val="24"/>
          <w:szCs w:val="24"/>
        </w:rPr>
      </w:pPr>
    </w:p>
    <w:p w:rsidR="00AE3E32" w:rsidRDefault="00AE3E32" w:rsidP="00AE3E32">
      <w:pPr>
        <w:spacing w:before="100" w:beforeAutospacing="1" w:after="100" w:afterAutospacing="1"/>
        <w:rPr>
          <w:sz w:val="24"/>
          <w:szCs w:val="24"/>
        </w:rPr>
      </w:pPr>
    </w:p>
    <w:p w:rsidR="00AE3E32" w:rsidRDefault="00AE3E32" w:rsidP="00AE3E32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</w:t>
      </w:r>
      <w:r>
        <w:rPr>
          <w:b/>
          <w:sz w:val="24"/>
          <w:szCs w:val="24"/>
        </w:rPr>
        <w:tab/>
        <w:t>WYKONAWCA</w:t>
      </w:r>
    </w:p>
    <w:p w:rsidR="00771415" w:rsidRDefault="00771415"/>
    <w:sectPr w:rsidR="00771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30" w:rsidRDefault="00791430" w:rsidP="00EC786E">
      <w:r>
        <w:separator/>
      </w:r>
    </w:p>
  </w:endnote>
  <w:endnote w:type="continuationSeparator" w:id="0">
    <w:p w:rsidR="00791430" w:rsidRDefault="00791430" w:rsidP="00EC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30" w:rsidRDefault="00791430" w:rsidP="00EC786E">
      <w:r>
        <w:separator/>
      </w:r>
    </w:p>
  </w:footnote>
  <w:footnote w:type="continuationSeparator" w:id="0">
    <w:p w:rsidR="00791430" w:rsidRDefault="00791430" w:rsidP="00EC7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86E" w:rsidRDefault="00EC786E">
    <w:pPr>
      <w:pStyle w:val="Nagwek"/>
    </w:pPr>
    <w:r>
      <w:rPr>
        <w:noProof/>
      </w:rPr>
      <w:drawing>
        <wp:inline distT="0" distB="0" distL="0" distR="0" wp14:anchorId="4EC7FBB3">
          <wp:extent cx="5771515" cy="8001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26B33"/>
    <w:multiLevelType w:val="hybridMultilevel"/>
    <w:tmpl w:val="95EAC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25B84"/>
    <w:multiLevelType w:val="hybridMultilevel"/>
    <w:tmpl w:val="653AC804"/>
    <w:lvl w:ilvl="0" w:tplc="6B0066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B5D21"/>
    <w:multiLevelType w:val="hybridMultilevel"/>
    <w:tmpl w:val="1DC0CA62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0491"/>
    <w:multiLevelType w:val="hybridMultilevel"/>
    <w:tmpl w:val="9DE4C0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E6DDC"/>
    <w:multiLevelType w:val="hybridMultilevel"/>
    <w:tmpl w:val="B4769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35D4"/>
    <w:multiLevelType w:val="hybridMultilevel"/>
    <w:tmpl w:val="93FCC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33155"/>
    <w:multiLevelType w:val="hybridMultilevel"/>
    <w:tmpl w:val="2E3C2B46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610D8"/>
    <w:multiLevelType w:val="hybridMultilevel"/>
    <w:tmpl w:val="4EEC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7FAF"/>
    <w:multiLevelType w:val="hybridMultilevel"/>
    <w:tmpl w:val="FCFA855A"/>
    <w:lvl w:ilvl="0" w:tplc="5C8249D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D62CC"/>
    <w:multiLevelType w:val="hybridMultilevel"/>
    <w:tmpl w:val="FEA46B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9808D0"/>
    <w:multiLevelType w:val="hybridMultilevel"/>
    <w:tmpl w:val="4502E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2D40A7"/>
    <w:multiLevelType w:val="hybridMultilevel"/>
    <w:tmpl w:val="11B0C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A0F29"/>
    <w:multiLevelType w:val="hybridMultilevel"/>
    <w:tmpl w:val="2E3C2B46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C9"/>
    <w:rsid w:val="00035CC9"/>
    <w:rsid w:val="0017130A"/>
    <w:rsid w:val="001A37FC"/>
    <w:rsid w:val="002827B6"/>
    <w:rsid w:val="003100BF"/>
    <w:rsid w:val="003C226A"/>
    <w:rsid w:val="0041738E"/>
    <w:rsid w:val="0074690E"/>
    <w:rsid w:val="00771415"/>
    <w:rsid w:val="00791430"/>
    <w:rsid w:val="007A1AE3"/>
    <w:rsid w:val="00922CD7"/>
    <w:rsid w:val="009A38AB"/>
    <w:rsid w:val="00A70A44"/>
    <w:rsid w:val="00AA2F2A"/>
    <w:rsid w:val="00AE3E32"/>
    <w:rsid w:val="00B656B0"/>
    <w:rsid w:val="00C64113"/>
    <w:rsid w:val="00D33200"/>
    <w:rsid w:val="00DB5B4F"/>
    <w:rsid w:val="00EC786E"/>
    <w:rsid w:val="00ED288C"/>
    <w:rsid w:val="00F3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BEC95E-FDC5-4E48-B213-44B454FC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E3E32"/>
    <w:pPr>
      <w:tabs>
        <w:tab w:val="left" w:pos="0"/>
      </w:tabs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7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7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7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7F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37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7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8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4</cp:revision>
  <cp:lastPrinted>2021-03-12T09:00:00Z</cp:lastPrinted>
  <dcterms:created xsi:type="dcterms:W3CDTF">2021-03-12T09:07:00Z</dcterms:created>
  <dcterms:modified xsi:type="dcterms:W3CDTF">2021-06-16T11:09:00Z</dcterms:modified>
</cp:coreProperties>
</file>