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CA9" w:rsidRDefault="00B40CA9" w:rsidP="00B40CA9">
      <w:pPr>
        <w:jc w:val="center"/>
        <w:rPr>
          <w:rFonts w:cstheme="minorHAnsi"/>
          <w:b/>
          <w:sz w:val="20"/>
          <w:u w:val="single"/>
        </w:rPr>
      </w:pPr>
    </w:p>
    <w:p w:rsidR="00B40CA9" w:rsidRDefault="00B40CA9" w:rsidP="00B40CA9">
      <w:pPr>
        <w:jc w:val="center"/>
        <w:rPr>
          <w:rFonts w:cstheme="minorHAnsi"/>
          <w:b/>
          <w:sz w:val="20"/>
          <w:u w:val="single"/>
        </w:rPr>
      </w:pPr>
      <w:r>
        <w:rPr>
          <w:rFonts w:cstheme="minorHAnsi"/>
          <w:b/>
          <w:sz w:val="20"/>
          <w:u w:val="single"/>
        </w:rPr>
        <w:t xml:space="preserve">Część </w:t>
      </w:r>
      <w:r w:rsidR="00B31C5D">
        <w:rPr>
          <w:rFonts w:cstheme="minorHAnsi"/>
          <w:b/>
          <w:sz w:val="20"/>
          <w:u w:val="single"/>
        </w:rPr>
        <w:t>I</w:t>
      </w:r>
      <w:r>
        <w:rPr>
          <w:rFonts w:cstheme="minorHAnsi"/>
          <w:b/>
          <w:sz w:val="20"/>
          <w:u w:val="single"/>
        </w:rPr>
        <w:t>I – sprzęt gastronomiczny</w:t>
      </w:r>
    </w:p>
    <w:p w:rsidR="00487B71" w:rsidRPr="00933F3F" w:rsidRDefault="00487B71" w:rsidP="00487B71">
      <w:pPr>
        <w:jc w:val="center"/>
        <w:rPr>
          <w:rFonts w:cstheme="minorHAnsi"/>
          <w:b/>
          <w:sz w:val="20"/>
          <w:u w:val="single"/>
        </w:rPr>
      </w:pPr>
      <w:r w:rsidRPr="00933F3F">
        <w:rPr>
          <w:rFonts w:cstheme="minorHAnsi"/>
          <w:b/>
          <w:sz w:val="20"/>
          <w:u w:val="single"/>
        </w:rPr>
        <w:t>Podane przez Zamawiającego ewentualne nazwy (znaki towarowe), mają charakter przykładowy, a ich wskazanie ma na celu określenie oczekiwanego standardu, przy czym Zamawiający dopuszcza składanie ofert równoważnych w zakresie sporządzonego opisu przedmiotu zamówienia.</w:t>
      </w:r>
    </w:p>
    <w:p w:rsidR="00151B11" w:rsidRPr="00933F3F" w:rsidRDefault="00487B71" w:rsidP="00B40CA9">
      <w:pPr>
        <w:jc w:val="center"/>
        <w:rPr>
          <w:rFonts w:cstheme="minorHAnsi"/>
          <w:b/>
          <w:sz w:val="20"/>
          <w:u w:val="single"/>
        </w:rPr>
      </w:pPr>
      <w:r w:rsidRPr="00933F3F">
        <w:rPr>
          <w:rFonts w:cstheme="minorHAnsi"/>
          <w:b/>
          <w:sz w:val="20"/>
          <w:u w:val="single"/>
        </w:rPr>
        <w:t>Przedmiot zamówienia określono poprzez wskazanie obiektywnych, MINIMALNYCH cech technicznych  i jakościowych oraz standardów, dla których określenia dopuszcza się wskazanie przykładowych znaków towarowych</w:t>
      </w:r>
      <w:r w:rsidR="004F0074" w:rsidRPr="00933F3F">
        <w:rPr>
          <w:rFonts w:cstheme="minorHAnsi"/>
          <w:b/>
          <w:sz w:val="20"/>
          <w:u w:val="single"/>
        </w:rPr>
        <w:t>.</w:t>
      </w:r>
      <w:bookmarkStart w:id="0" w:name="_GoBack"/>
      <w:bookmarkEnd w:id="0"/>
    </w:p>
    <w:tbl>
      <w:tblPr>
        <w:tblStyle w:val="Tabela-Siatka1"/>
        <w:tblpPr w:leftFromText="141" w:rightFromText="141" w:vertAnchor="page" w:horzAnchor="margin" w:tblpY="5146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134"/>
        <w:gridCol w:w="709"/>
        <w:gridCol w:w="1559"/>
        <w:gridCol w:w="1560"/>
      </w:tblGrid>
      <w:tr w:rsidR="00933F3F" w:rsidRPr="00933F3F" w:rsidTr="00487B71">
        <w:tc>
          <w:tcPr>
            <w:tcW w:w="562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Lp.</w:t>
            </w:r>
          </w:p>
        </w:tc>
        <w:tc>
          <w:tcPr>
            <w:tcW w:w="396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Narzędzia</w:t>
            </w:r>
          </w:p>
        </w:tc>
        <w:tc>
          <w:tcPr>
            <w:tcW w:w="1134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Jednostka miary</w:t>
            </w:r>
          </w:p>
        </w:tc>
        <w:tc>
          <w:tcPr>
            <w:tcW w:w="70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Ilość</w:t>
            </w:r>
          </w:p>
        </w:tc>
        <w:tc>
          <w:tcPr>
            <w:tcW w:w="1559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933F3F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Cena/szt.</w:t>
            </w:r>
          </w:p>
        </w:tc>
        <w:tc>
          <w:tcPr>
            <w:tcW w:w="1560" w:type="dxa"/>
          </w:tcPr>
          <w:p w:rsidR="00487B71" w:rsidRPr="0009692B" w:rsidRDefault="00487B71" w:rsidP="00487B7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09692B"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Wartość pozycji</w:t>
            </w:r>
          </w:p>
        </w:tc>
      </w:tr>
      <w:tr w:rsidR="00933F3F" w:rsidRPr="00933F3F" w:rsidTr="00487B71">
        <w:trPr>
          <w:trHeight w:val="426"/>
        </w:trPr>
        <w:tc>
          <w:tcPr>
            <w:tcW w:w="9493" w:type="dxa"/>
            <w:gridSpan w:val="6"/>
            <w:vAlign w:val="center"/>
          </w:tcPr>
          <w:p w:rsidR="00487B71" w:rsidRPr="00933F3F" w:rsidRDefault="00B31C5D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b/>
                <w:kern w:val="3"/>
                <w:sz w:val="18"/>
                <w:szCs w:val="18"/>
                <w:lang w:eastAsia="zh-CN" w:bidi="hi-IN"/>
              </w:rPr>
              <w:t>Ekspres do kawy (poz. 60 DNJP III)</w:t>
            </w:r>
          </w:p>
        </w:tc>
      </w:tr>
      <w:tr w:rsidR="004D446E" w:rsidRPr="00933F3F" w:rsidTr="00E46810">
        <w:tc>
          <w:tcPr>
            <w:tcW w:w="562" w:type="dxa"/>
          </w:tcPr>
          <w:p w:rsidR="004D446E" w:rsidRPr="0009692B" w:rsidRDefault="00B40CA9" w:rsidP="004D446E">
            <w:pPr>
              <w:widowControl w:val="0"/>
              <w:suppressAutoHyphens/>
              <w:autoSpaceDN w:val="0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5D" w:rsidRDefault="00B31C5D" w:rsidP="00B31C5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B31C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Ekspress</w:t>
            </w:r>
            <w:proofErr w:type="spellEnd"/>
            <w:r w:rsidRPr="00B31C5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do kawy                   </w:t>
            </w:r>
          </w:p>
          <w:p w:rsidR="00B31C5D" w:rsidRDefault="00B31C5D" w:rsidP="00B31C5D">
            <w:pPr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bojler na wodę o pojemności min. 4,5 l                                                  - możliwość do podłączenia do sieci wodociągowej                                  - automatyczne napełnianie wodą                                           - jedna dysza spieniająca mleko       </w:t>
            </w:r>
          </w:p>
          <w:p w:rsidR="00B31C5D" w:rsidRDefault="00B31C5D" w:rsidP="00B31C5D">
            <w:pPr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podgrzewana tacka na filiżanki        </w:t>
            </w:r>
          </w:p>
          <w:p w:rsidR="00B31C5D" w:rsidRDefault="00B31C5D" w:rsidP="00B31C5D">
            <w:pPr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wskaźnik ciśnienia pompy i bojlera                                        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dwie grupy kawowe                           </w:t>
            </w:r>
          </w:p>
          <w:p w:rsidR="00B31C5D" w:rsidRDefault="00B31C5D" w:rsidP="00B31C5D">
            <w:pPr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możliwość przygotowania min.  280 kaw dziennie                                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wymiary (w x h x d)570 x 530 x 540 mm                                             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kolor srebrny                                  </w:t>
            </w:r>
          </w:p>
          <w:p w:rsidR="00B31C5D" w:rsidRDefault="00B31C5D" w:rsidP="00B31C5D">
            <w:pPr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zasilanie 230-240 v/50-60 </w:t>
            </w:r>
            <w:proofErr w:type="spellStart"/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hz</w:t>
            </w:r>
            <w:proofErr w:type="spellEnd"/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</w:t>
            </w:r>
          </w:p>
          <w:p w:rsidR="00B31C5D" w:rsidRDefault="00B31C5D" w:rsidP="00B31C5D">
            <w:pPr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obudowa: stal nierdzewna              </w:t>
            </w:r>
          </w:p>
          <w:p w:rsidR="00B31C5D" w:rsidRPr="00B31C5D" w:rsidRDefault="00B31C5D" w:rsidP="00B31C5D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B31C5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konstrukcja: stal</w:t>
            </w:r>
          </w:p>
          <w:p w:rsidR="004D446E" w:rsidRPr="004D446E" w:rsidRDefault="004D446E" w:rsidP="004D44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D446E" w:rsidRPr="0009692B" w:rsidRDefault="00B31C5D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Szt.</w:t>
            </w:r>
          </w:p>
        </w:tc>
        <w:tc>
          <w:tcPr>
            <w:tcW w:w="709" w:type="dxa"/>
          </w:tcPr>
          <w:p w:rsidR="004D446E" w:rsidRPr="0009692B" w:rsidRDefault="00B31C5D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559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560" w:type="dxa"/>
          </w:tcPr>
          <w:p w:rsidR="004D446E" w:rsidRPr="0009692B" w:rsidRDefault="004D446E" w:rsidP="004D446E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 w:cstheme="minorHAnsi"/>
                <w:kern w:val="3"/>
                <w:sz w:val="18"/>
                <w:szCs w:val="18"/>
                <w:lang w:eastAsia="zh-CN" w:bidi="hi-IN"/>
              </w:rPr>
            </w:pPr>
          </w:p>
        </w:tc>
      </w:tr>
    </w:tbl>
    <w:p w:rsidR="00C56A1F" w:rsidRPr="00933F3F" w:rsidRDefault="00C56A1F">
      <w:pPr>
        <w:rPr>
          <w:rFonts w:cstheme="minorHAnsi"/>
        </w:rPr>
      </w:pPr>
    </w:p>
    <w:sectPr w:rsidR="00C56A1F" w:rsidRPr="00933F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95C" w:rsidRDefault="00E7795C" w:rsidP="00487B71">
      <w:pPr>
        <w:spacing w:after="0" w:line="240" w:lineRule="auto"/>
      </w:pPr>
      <w:r>
        <w:separator/>
      </w:r>
    </w:p>
  </w:endnote>
  <w:endnote w:type="continuationSeparator" w:id="0">
    <w:p w:rsidR="00E7795C" w:rsidRDefault="00E7795C" w:rsidP="0048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95C" w:rsidRDefault="00E7795C" w:rsidP="00487B71">
      <w:pPr>
        <w:spacing w:after="0" w:line="240" w:lineRule="auto"/>
      </w:pPr>
      <w:r>
        <w:separator/>
      </w:r>
    </w:p>
  </w:footnote>
  <w:footnote w:type="continuationSeparator" w:id="0">
    <w:p w:rsidR="00E7795C" w:rsidRDefault="00E7795C" w:rsidP="0048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B71" w:rsidRDefault="00487B71">
    <w:pPr>
      <w:pStyle w:val="Nagwek"/>
    </w:pPr>
    <w:r>
      <w:rPr>
        <w:noProof/>
        <w:lang w:eastAsia="pl-PL"/>
      </w:rPr>
      <w:drawing>
        <wp:inline distT="0" distB="0" distL="0" distR="0" wp14:anchorId="5AD2A652" wp14:editId="5E436F14">
          <wp:extent cx="5760720" cy="632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B3BEA"/>
    <w:multiLevelType w:val="multilevel"/>
    <w:tmpl w:val="A34C4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FE45C9"/>
    <w:multiLevelType w:val="multilevel"/>
    <w:tmpl w:val="FBD23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3201BB"/>
    <w:multiLevelType w:val="multilevel"/>
    <w:tmpl w:val="2E1A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E67EFC"/>
    <w:multiLevelType w:val="multilevel"/>
    <w:tmpl w:val="CD722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CF5D61"/>
    <w:multiLevelType w:val="hybridMultilevel"/>
    <w:tmpl w:val="3AFA0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D0A7D"/>
    <w:multiLevelType w:val="multilevel"/>
    <w:tmpl w:val="0BE4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1E"/>
    <w:rsid w:val="0009692B"/>
    <w:rsid w:val="00151B11"/>
    <w:rsid w:val="00192A30"/>
    <w:rsid w:val="00257257"/>
    <w:rsid w:val="00407ECF"/>
    <w:rsid w:val="00487B71"/>
    <w:rsid w:val="004D446E"/>
    <w:rsid w:val="004F0074"/>
    <w:rsid w:val="006D391E"/>
    <w:rsid w:val="0070440D"/>
    <w:rsid w:val="00933F3F"/>
    <w:rsid w:val="009A4089"/>
    <w:rsid w:val="00B16DC2"/>
    <w:rsid w:val="00B31C5D"/>
    <w:rsid w:val="00B40CA9"/>
    <w:rsid w:val="00C56A1F"/>
    <w:rsid w:val="00E7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BACDA-A80F-49B8-BBDA-27D01724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92A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2A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9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2A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92A3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92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92A3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B71"/>
  </w:style>
  <w:style w:type="paragraph" w:styleId="Stopka">
    <w:name w:val="footer"/>
    <w:basedOn w:val="Normalny"/>
    <w:link w:val="StopkaZnak"/>
    <w:uiPriority w:val="99"/>
    <w:unhideWhenUsed/>
    <w:rsid w:val="00487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B71"/>
  </w:style>
  <w:style w:type="paragraph" w:styleId="Akapitzlist">
    <w:name w:val="List Paragraph"/>
    <w:basedOn w:val="Normalny"/>
    <w:uiPriority w:val="34"/>
    <w:qFormat/>
    <w:rsid w:val="00933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dcterms:created xsi:type="dcterms:W3CDTF">2021-02-05T11:49:00Z</dcterms:created>
  <dcterms:modified xsi:type="dcterms:W3CDTF">2021-03-10T12:25:00Z</dcterms:modified>
</cp:coreProperties>
</file>